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E2F" w:rsidRDefault="00D54E2F" w:rsidP="00B72B60">
      <w:pPr>
        <w:spacing w:line="360" w:lineRule="auto"/>
        <w:ind w:firstLine="1134"/>
        <w:jc w:val="both"/>
        <w:rPr>
          <w:rFonts w:ascii="Arial" w:hAnsi="Arial" w:cs="Arial"/>
          <w:sz w:val="24"/>
          <w:szCs w:val="24"/>
        </w:rPr>
      </w:pPr>
    </w:p>
    <w:p w:rsidR="00121726" w:rsidRDefault="00121726" w:rsidP="00B72B60">
      <w:pPr>
        <w:spacing w:line="360" w:lineRule="auto"/>
        <w:ind w:firstLine="1134"/>
        <w:jc w:val="both"/>
        <w:rPr>
          <w:rFonts w:ascii="Arial" w:hAnsi="Arial" w:cs="Arial"/>
          <w:sz w:val="24"/>
          <w:szCs w:val="24"/>
        </w:rPr>
      </w:pPr>
    </w:p>
    <w:p w:rsidR="00121726" w:rsidRDefault="00121726" w:rsidP="00B72B60">
      <w:pPr>
        <w:spacing w:line="360" w:lineRule="auto"/>
        <w:ind w:firstLine="1134"/>
        <w:jc w:val="both"/>
        <w:rPr>
          <w:rFonts w:ascii="Arial" w:hAnsi="Arial" w:cs="Arial"/>
          <w:sz w:val="24"/>
          <w:szCs w:val="24"/>
        </w:rPr>
      </w:pPr>
    </w:p>
    <w:p w:rsidR="00121726" w:rsidRPr="00F67C7B" w:rsidRDefault="00121726" w:rsidP="00B72B60">
      <w:pPr>
        <w:spacing w:line="360" w:lineRule="auto"/>
        <w:ind w:firstLine="1134"/>
        <w:jc w:val="both"/>
        <w:rPr>
          <w:rFonts w:ascii="Arial" w:hAnsi="Arial" w:cs="Arial"/>
          <w:sz w:val="24"/>
          <w:szCs w:val="24"/>
        </w:rPr>
      </w:pPr>
    </w:p>
    <w:p w:rsidR="00D54E2F" w:rsidRPr="00F67C7B" w:rsidRDefault="00D54E2F" w:rsidP="00B72B60">
      <w:pPr>
        <w:spacing w:line="360" w:lineRule="auto"/>
        <w:ind w:firstLine="1134"/>
        <w:jc w:val="both"/>
        <w:rPr>
          <w:rFonts w:ascii="Arial" w:hAnsi="Arial" w:cs="Arial"/>
          <w:sz w:val="24"/>
          <w:szCs w:val="24"/>
        </w:rPr>
      </w:pPr>
    </w:p>
    <w:p w:rsidR="00D54E2F" w:rsidRPr="00F67C7B" w:rsidRDefault="00D54E2F" w:rsidP="00B72B60">
      <w:pPr>
        <w:spacing w:line="360" w:lineRule="auto"/>
        <w:ind w:firstLine="1134"/>
        <w:jc w:val="both"/>
        <w:rPr>
          <w:rFonts w:ascii="Arial" w:hAnsi="Arial" w:cs="Arial"/>
          <w:b/>
          <w:sz w:val="24"/>
          <w:szCs w:val="24"/>
        </w:rPr>
      </w:pPr>
    </w:p>
    <w:p w:rsidR="00D54E2F" w:rsidRPr="00F67C7B" w:rsidRDefault="00D54E2F" w:rsidP="00B72B60">
      <w:pPr>
        <w:spacing w:line="360" w:lineRule="auto"/>
        <w:ind w:firstLine="1134"/>
        <w:jc w:val="both"/>
        <w:rPr>
          <w:rFonts w:ascii="Arial" w:hAnsi="Arial" w:cs="Arial"/>
          <w:b/>
          <w:sz w:val="24"/>
          <w:szCs w:val="24"/>
        </w:rPr>
      </w:pPr>
    </w:p>
    <w:p w:rsidR="00D54E2F" w:rsidRDefault="00D54E2F" w:rsidP="00B72B60">
      <w:pPr>
        <w:spacing w:line="360" w:lineRule="auto"/>
        <w:ind w:firstLine="1134"/>
        <w:jc w:val="right"/>
        <w:rPr>
          <w:rFonts w:ascii="Arial" w:hAnsi="Arial" w:cs="Arial"/>
          <w:b/>
          <w:sz w:val="24"/>
          <w:szCs w:val="24"/>
        </w:rPr>
      </w:pPr>
    </w:p>
    <w:p w:rsidR="00D54E2F" w:rsidRPr="00992DD0" w:rsidRDefault="00D54E2F" w:rsidP="00992DD0">
      <w:pPr>
        <w:spacing w:after="0" w:line="360" w:lineRule="auto"/>
        <w:jc w:val="center"/>
        <w:rPr>
          <w:rFonts w:ascii="Arial" w:hAnsi="Arial" w:cs="Arial"/>
          <w:b/>
          <w:caps/>
          <w:sz w:val="24"/>
          <w:szCs w:val="24"/>
        </w:rPr>
      </w:pPr>
      <w:r w:rsidRPr="00992DD0">
        <w:rPr>
          <w:rFonts w:ascii="Arial" w:hAnsi="Arial" w:cs="Arial"/>
          <w:b/>
          <w:caps/>
          <w:sz w:val="24"/>
          <w:szCs w:val="24"/>
        </w:rPr>
        <w:t xml:space="preserve">Implantação de diretrizes para regulamentar </w:t>
      </w:r>
      <w:r w:rsidR="00992DD0">
        <w:rPr>
          <w:rFonts w:ascii="Arial" w:hAnsi="Arial" w:cs="Arial"/>
          <w:b/>
          <w:caps/>
          <w:sz w:val="24"/>
          <w:szCs w:val="24"/>
        </w:rPr>
        <w:t>O</w:t>
      </w:r>
      <w:r w:rsidRPr="00992DD0">
        <w:rPr>
          <w:rFonts w:ascii="Arial" w:hAnsi="Arial" w:cs="Arial"/>
          <w:b/>
          <w:caps/>
          <w:sz w:val="24"/>
          <w:szCs w:val="24"/>
        </w:rPr>
        <w:t xml:space="preserve"> Serviço de Regulação Municipal em integração com o Centro de Especialidades do CISMEPAR</w:t>
      </w:r>
    </w:p>
    <w:p w:rsidR="00D54E2F" w:rsidRPr="00F67C7B" w:rsidRDefault="00D54E2F" w:rsidP="00B72B60">
      <w:pPr>
        <w:spacing w:line="360" w:lineRule="auto"/>
        <w:ind w:firstLine="1134"/>
        <w:jc w:val="both"/>
        <w:rPr>
          <w:rFonts w:ascii="Arial" w:hAnsi="Arial" w:cs="Arial"/>
          <w:b/>
          <w:sz w:val="24"/>
          <w:szCs w:val="24"/>
        </w:rPr>
      </w:pPr>
    </w:p>
    <w:p w:rsidR="00D54E2F" w:rsidRPr="00F67C7B" w:rsidRDefault="00D54E2F" w:rsidP="00B72B60">
      <w:pPr>
        <w:spacing w:line="360" w:lineRule="auto"/>
        <w:ind w:firstLine="1134"/>
        <w:jc w:val="both"/>
        <w:rPr>
          <w:rFonts w:ascii="Arial" w:hAnsi="Arial" w:cs="Arial"/>
          <w:b/>
          <w:sz w:val="24"/>
          <w:szCs w:val="24"/>
        </w:rPr>
      </w:pPr>
    </w:p>
    <w:p w:rsidR="00D54E2F" w:rsidRDefault="00D54E2F" w:rsidP="00B72B60">
      <w:pPr>
        <w:spacing w:line="360" w:lineRule="auto"/>
        <w:ind w:firstLine="1134"/>
        <w:jc w:val="both"/>
        <w:rPr>
          <w:rFonts w:ascii="Arial" w:hAnsi="Arial" w:cs="Arial"/>
          <w:b/>
          <w:sz w:val="24"/>
          <w:szCs w:val="24"/>
        </w:rPr>
      </w:pPr>
    </w:p>
    <w:p w:rsidR="00F00FF3" w:rsidRDefault="00F00FF3" w:rsidP="00B72B60">
      <w:pPr>
        <w:spacing w:line="360" w:lineRule="auto"/>
        <w:ind w:firstLine="1134"/>
        <w:jc w:val="both"/>
        <w:rPr>
          <w:rFonts w:ascii="Arial" w:hAnsi="Arial" w:cs="Arial"/>
          <w:b/>
          <w:sz w:val="24"/>
          <w:szCs w:val="24"/>
        </w:rPr>
      </w:pPr>
    </w:p>
    <w:p w:rsidR="00F00FF3" w:rsidRDefault="00F00FF3" w:rsidP="00B72B60">
      <w:pPr>
        <w:spacing w:line="360" w:lineRule="auto"/>
        <w:ind w:firstLine="1134"/>
        <w:jc w:val="both"/>
        <w:rPr>
          <w:rFonts w:ascii="Arial" w:hAnsi="Arial" w:cs="Arial"/>
          <w:b/>
          <w:sz w:val="24"/>
          <w:szCs w:val="24"/>
        </w:rPr>
      </w:pPr>
    </w:p>
    <w:p w:rsidR="00F00FF3" w:rsidRDefault="00F00FF3" w:rsidP="00B72B60">
      <w:pPr>
        <w:spacing w:line="360" w:lineRule="auto"/>
        <w:ind w:firstLine="1134"/>
        <w:jc w:val="both"/>
        <w:rPr>
          <w:rFonts w:ascii="Arial" w:hAnsi="Arial" w:cs="Arial"/>
          <w:b/>
          <w:sz w:val="24"/>
          <w:szCs w:val="24"/>
        </w:rPr>
      </w:pPr>
    </w:p>
    <w:p w:rsidR="00F00FF3" w:rsidRDefault="00F00FF3" w:rsidP="00B72B60">
      <w:pPr>
        <w:spacing w:line="360" w:lineRule="auto"/>
        <w:ind w:firstLine="1134"/>
        <w:jc w:val="both"/>
        <w:rPr>
          <w:rFonts w:ascii="Arial" w:hAnsi="Arial" w:cs="Arial"/>
          <w:b/>
          <w:sz w:val="24"/>
          <w:szCs w:val="24"/>
        </w:rPr>
      </w:pPr>
    </w:p>
    <w:p w:rsidR="00F00FF3" w:rsidRDefault="00F00FF3" w:rsidP="00B72B60">
      <w:pPr>
        <w:spacing w:line="360" w:lineRule="auto"/>
        <w:ind w:firstLine="1134"/>
        <w:jc w:val="both"/>
        <w:rPr>
          <w:rFonts w:ascii="Arial" w:hAnsi="Arial" w:cs="Arial"/>
          <w:b/>
          <w:sz w:val="24"/>
          <w:szCs w:val="24"/>
        </w:rPr>
      </w:pPr>
    </w:p>
    <w:p w:rsidR="00F00FF3" w:rsidRPr="00F67C7B" w:rsidRDefault="00F00FF3" w:rsidP="00B72B60">
      <w:pPr>
        <w:spacing w:line="360" w:lineRule="auto"/>
        <w:ind w:firstLine="1134"/>
        <w:jc w:val="both"/>
        <w:rPr>
          <w:rFonts w:ascii="Arial" w:hAnsi="Arial" w:cs="Arial"/>
          <w:b/>
          <w:sz w:val="24"/>
          <w:szCs w:val="24"/>
        </w:rPr>
      </w:pPr>
    </w:p>
    <w:p w:rsidR="00D54E2F" w:rsidRPr="00F67C7B" w:rsidRDefault="00D54E2F" w:rsidP="00B72B60">
      <w:pPr>
        <w:spacing w:line="360" w:lineRule="auto"/>
        <w:ind w:firstLine="1134"/>
        <w:jc w:val="both"/>
        <w:rPr>
          <w:rFonts w:ascii="Arial" w:hAnsi="Arial" w:cs="Arial"/>
          <w:b/>
          <w:sz w:val="24"/>
          <w:szCs w:val="24"/>
        </w:rPr>
      </w:pPr>
    </w:p>
    <w:p w:rsidR="00D54E2F" w:rsidRPr="00F67C7B" w:rsidRDefault="00D54E2F" w:rsidP="00B72B60">
      <w:pPr>
        <w:spacing w:line="360" w:lineRule="auto"/>
        <w:ind w:firstLine="1134"/>
        <w:jc w:val="both"/>
        <w:rPr>
          <w:rFonts w:ascii="Arial" w:hAnsi="Arial" w:cs="Arial"/>
          <w:b/>
          <w:sz w:val="24"/>
          <w:szCs w:val="24"/>
        </w:rPr>
      </w:pPr>
    </w:p>
    <w:p w:rsidR="00D54E2F" w:rsidRPr="00F67C7B" w:rsidRDefault="00D54E2F" w:rsidP="00B72B60">
      <w:pPr>
        <w:spacing w:line="360" w:lineRule="auto"/>
        <w:ind w:firstLine="1134"/>
        <w:jc w:val="both"/>
        <w:rPr>
          <w:rFonts w:ascii="Arial" w:hAnsi="Arial" w:cs="Arial"/>
          <w:b/>
          <w:sz w:val="24"/>
          <w:szCs w:val="24"/>
        </w:rPr>
      </w:pPr>
    </w:p>
    <w:p w:rsidR="00121726" w:rsidRDefault="00121726" w:rsidP="00F00FF3">
      <w:pPr>
        <w:spacing w:line="360" w:lineRule="auto"/>
        <w:ind w:left="2124"/>
        <w:jc w:val="both"/>
        <w:rPr>
          <w:rFonts w:ascii="Arial" w:hAnsi="Arial" w:cs="Arial"/>
          <w:b/>
          <w:sz w:val="24"/>
          <w:szCs w:val="24"/>
        </w:rPr>
      </w:pPr>
    </w:p>
    <w:p w:rsidR="00121726" w:rsidRDefault="00121726" w:rsidP="00F00FF3">
      <w:pPr>
        <w:spacing w:line="360" w:lineRule="auto"/>
        <w:ind w:left="2124"/>
        <w:jc w:val="both"/>
        <w:rPr>
          <w:rFonts w:ascii="Arial" w:hAnsi="Arial" w:cs="Arial"/>
          <w:b/>
          <w:sz w:val="24"/>
          <w:szCs w:val="24"/>
        </w:rPr>
      </w:pPr>
    </w:p>
    <w:p w:rsidR="00121726" w:rsidRDefault="00121726" w:rsidP="00F00FF3">
      <w:pPr>
        <w:spacing w:line="360" w:lineRule="auto"/>
        <w:ind w:left="2124"/>
        <w:jc w:val="both"/>
        <w:rPr>
          <w:rFonts w:ascii="Arial" w:hAnsi="Arial" w:cs="Arial"/>
          <w:b/>
          <w:sz w:val="24"/>
          <w:szCs w:val="24"/>
        </w:rPr>
      </w:pPr>
    </w:p>
    <w:p w:rsidR="00121726" w:rsidRDefault="00121726" w:rsidP="00F00FF3">
      <w:pPr>
        <w:spacing w:line="360" w:lineRule="auto"/>
        <w:ind w:left="2124"/>
        <w:jc w:val="both"/>
        <w:rPr>
          <w:rFonts w:ascii="Arial" w:hAnsi="Arial" w:cs="Arial"/>
          <w:b/>
          <w:sz w:val="24"/>
          <w:szCs w:val="24"/>
        </w:rPr>
      </w:pPr>
    </w:p>
    <w:p w:rsidR="00121726" w:rsidRDefault="00121726" w:rsidP="00F00FF3">
      <w:pPr>
        <w:spacing w:line="360" w:lineRule="auto"/>
        <w:ind w:left="2124"/>
        <w:jc w:val="both"/>
        <w:rPr>
          <w:rFonts w:ascii="Arial" w:hAnsi="Arial" w:cs="Arial"/>
          <w:b/>
          <w:sz w:val="24"/>
          <w:szCs w:val="24"/>
        </w:rPr>
      </w:pPr>
    </w:p>
    <w:p w:rsidR="00121726" w:rsidRDefault="00121726" w:rsidP="00F00FF3">
      <w:pPr>
        <w:spacing w:line="360" w:lineRule="auto"/>
        <w:ind w:left="2124"/>
        <w:jc w:val="both"/>
        <w:rPr>
          <w:rFonts w:ascii="Arial" w:hAnsi="Arial" w:cs="Arial"/>
          <w:b/>
          <w:sz w:val="24"/>
          <w:szCs w:val="24"/>
        </w:rPr>
      </w:pPr>
    </w:p>
    <w:p w:rsidR="00121726" w:rsidRDefault="00121726" w:rsidP="00F00FF3">
      <w:pPr>
        <w:spacing w:line="360" w:lineRule="auto"/>
        <w:ind w:left="2124"/>
        <w:jc w:val="both"/>
        <w:rPr>
          <w:rFonts w:ascii="Arial" w:hAnsi="Arial" w:cs="Arial"/>
          <w:b/>
          <w:sz w:val="24"/>
          <w:szCs w:val="24"/>
        </w:rPr>
      </w:pPr>
    </w:p>
    <w:p w:rsidR="00B96A5F" w:rsidRDefault="00B96A5F" w:rsidP="00F00FF3">
      <w:pPr>
        <w:spacing w:line="360" w:lineRule="auto"/>
        <w:ind w:left="2124"/>
        <w:jc w:val="both"/>
        <w:rPr>
          <w:rFonts w:ascii="Arial" w:hAnsi="Arial" w:cs="Arial"/>
          <w:b/>
          <w:sz w:val="24"/>
          <w:szCs w:val="24"/>
        </w:rPr>
      </w:pPr>
      <w:r>
        <w:rPr>
          <w:rFonts w:ascii="Arial" w:hAnsi="Arial" w:cs="Arial"/>
          <w:b/>
          <w:sz w:val="24"/>
          <w:szCs w:val="24"/>
        </w:rPr>
        <w:t xml:space="preserve">Projeto de Normativa Interna – DPR nº 001/2014 a ser submetido </w:t>
      </w:r>
      <w:proofErr w:type="gramStart"/>
      <w:r>
        <w:rPr>
          <w:rFonts w:ascii="Arial" w:hAnsi="Arial" w:cs="Arial"/>
          <w:b/>
          <w:sz w:val="24"/>
          <w:szCs w:val="24"/>
        </w:rPr>
        <w:t>a</w:t>
      </w:r>
      <w:proofErr w:type="gramEnd"/>
      <w:r>
        <w:rPr>
          <w:rFonts w:ascii="Arial" w:hAnsi="Arial" w:cs="Arial"/>
          <w:b/>
          <w:sz w:val="24"/>
          <w:szCs w:val="24"/>
        </w:rPr>
        <w:t xml:space="preserve"> apreciação dos gestores municipais e manifestação através de Termo de Adesão</w:t>
      </w:r>
      <w:r w:rsidR="00F00FF3">
        <w:rPr>
          <w:rFonts w:ascii="Arial" w:hAnsi="Arial" w:cs="Arial"/>
          <w:b/>
          <w:sz w:val="24"/>
          <w:szCs w:val="24"/>
        </w:rPr>
        <w:t>.</w:t>
      </w:r>
    </w:p>
    <w:p w:rsidR="00F00FF3" w:rsidRDefault="00F00FF3" w:rsidP="00F00FF3">
      <w:pPr>
        <w:spacing w:line="360" w:lineRule="auto"/>
        <w:ind w:left="2124"/>
        <w:jc w:val="both"/>
        <w:rPr>
          <w:rFonts w:ascii="Arial" w:hAnsi="Arial" w:cs="Arial"/>
          <w:b/>
          <w:sz w:val="24"/>
          <w:szCs w:val="24"/>
        </w:rPr>
      </w:pPr>
    </w:p>
    <w:p w:rsidR="00121726" w:rsidRDefault="00121726" w:rsidP="00F00FF3">
      <w:pPr>
        <w:spacing w:line="360" w:lineRule="auto"/>
        <w:ind w:left="2124"/>
        <w:jc w:val="both"/>
        <w:rPr>
          <w:rFonts w:ascii="Arial" w:hAnsi="Arial" w:cs="Arial"/>
          <w:b/>
          <w:sz w:val="24"/>
          <w:szCs w:val="24"/>
        </w:rPr>
      </w:pPr>
    </w:p>
    <w:p w:rsidR="00121726" w:rsidRDefault="00121726" w:rsidP="00F00FF3">
      <w:pPr>
        <w:spacing w:line="360" w:lineRule="auto"/>
        <w:ind w:left="2124"/>
        <w:jc w:val="both"/>
        <w:rPr>
          <w:rFonts w:ascii="Arial" w:hAnsi="Arial" w:cs="Arial"/>
          <w:b/>
          <w:sz w:val="24"/>
          <w:szCs w:val="24"/>
        </w:rPr>
      </w:pPr>
    </w:p>
    <w:p w:rsidR="00121726" w:rsidRDefault="00121726" w:rsidP="00F00FF3">
      <w:pPr>
        <w:spacing w:line="360" w:lineRule="auto"/>
        <w:ind w:left="2124"/>
        <w:jc w:val="both"/>
        <w:rPr>
          <w:rFonts w:ascii="Arial" w:hAnsi="Arial" w:cs="Arial"/>
          <w:b/>
          <w:sz w:val="24"/>
          <w:szCs w:val="24"/>
        </w:rPr>
      </w:pPr>
    </w:p>
    <w:p w:rsidR="00121726" w:rsidRDefault="00121726" w:rsidP="00F00FF3">
      <w:pPr>
        <w:spacing w:line="360" w:lineRule="auto"/>
        <w:ind w:left="2124"/>
        <w:jc w:val="both"/>
        <w:rPr>
          <w:rFonts w:ascii="Arial" w:hAnsi="Arial" w:cs="Arial"/>
          <w:b/>
          <w:sz w:val="24"/>
          <w:szCs w:val="24"/>
        </w:rPr>
      </w:pPr>
    </w:p>
    <w:p w:rsidR="00121726" w:rsidRDefault="00121726" w:rsidP="00F00FF3">
      <w:pPr>
        <w:spacing w:line="360" w:lineRule="auto"/>
        <w:ind w:left="2124"/>
        <w:jc w:val="both"/>
        <w:rPr>
          <w:rFonts w:ascii="Arial" w:hAnsi="Arial" w:cs="Arial"/>
          <w:b/>
          <w:sz w:val="24"/>
          <w:szCs w:val="24"/>
        </w:rPr>
      </w:pPr>
    </w:p>
    <w:p w:rsidR="00992DD0" w:rsidRDefault="00992DD0" w:rsidP="00B72B60">
      <w:pPr>
        <w:spacing w:line="360" w:lineRule="auto"/>
        <w:ind w:firstLine="1134"/>
        <w:jc w:val="both"/>
        <w:rPr>
          <w:rFonts w:ascii="Arial" w:hAnsi="Arial" w:cs="Arial"/>
          <w:b/>
          <w:sz w:val="24"/>
          <w:szCs w:val="24"/>
        </w:rPr>
      </w:pPr>
    </w:p>
    <w:p w:rsidR="00992DD0" w:rsidRDefault="00992DD0" w:rsidP="00B72B60">
      <w:pPr>
        <w:spacing w:line="360" w:lineRule="auto"/>
        <w:ind w:firstLine="1134"/>
        <w:jc w:val="both"/>
        <w:rPr>
          <w:rFonts w:ascii="Arial" w:hAnsi="Arial" w:cs="Arial"/>
          <w:b/>
          <w:sz w:val="24"/>
          <w:szCs w:val="24"/>
        </w:rPr>
      </w:pPr>
    </w:p>
    <w:p w:rsidR="00992DD0" w:rsidRPr="00992DD0" w:rsidRDefault="00992DD0" w:rsidP="00992DD0">
      <w:pPr>
        <w:spacing w:after="0" w:line="240" w:lineRule="auto"/>
        <w:jc w:val="both"/>
        <w:rPr>
          <w:rFonts w:ascii="Arial" w:hAnsi="Arial" w:cs="Arial"/>
          <w:sz w:val="24"/>
          <w:szCs w:val="24"/>
        </w:rPr>
      </w:pPr>
      <w:r w:rsidRPr="00992DD0">
        <w:rPr>
          <w:rFonts w:ascii="Arial" w:hAnsi="Arial" w:cs="Arial"/>
          <w:sz w:val="24"/>
          <w:szCs w:val="24"/>
        </w:rPr>
        <w:t>Ana Maria da Silva – Gerente de Regulação do CISMEPAR</w:t>
      </w:r>
    </w:p>
    <w:p w:rsidR="00992DD0" w:rsidRPr="00992DD0" w:rsidRDefault="00992DD0" w:rsidP="00992DD0">
      <w:pPr>
        <w:spacing w:after="0" w:line="240" w:lineRule="auto"/>
        <w:jc w:val="both"/>
        <w:rPr>
          <w:rFonts w:ascii="Arial" w:hAnsi="Arial" w:cs="Arial"/>
          <w:sz w:val="24"/>
          <w:szCs w:val="24"/>
        </w:rPr>
      </w:pPr>
      <w:r w:rsidRPr="00992DD0">
        <w:rPr>
          <w:rFonts w:ascii="Arial" w:hAnsi="Arial" w:cs="Arial"/>
          <w:sz w:val="24"/>
          <w:szCs w:val="24"/>
        </w:rPr>
        <w:t xml:space="preserve">Carmem Cecília de Carvalho </w:t>
      </w:r>
      <w:proofErr w:type="spellStart"/>
      <w:r w:rsidRPr="00992DD0">
        <w:rPr>
          <w:rFonts w:ascii="Arial" w:hAnsi="Arial" w:cs="Arial"/>
          <w:sz w:val="24"/>
          <w:szCs w:val="24"/>
        </w:rPr>
        <w:t>Lunardelli</w:t>
      </w:r>
      <w:proofErr w:type="spellEnd"/>
      <w:r w:rsidRPr="00992DD0">
        <w:rPr>
          <w:rFonts w:ascii="Arial" w:hAnsi="Arial" w:cs="Arial"/>
          <w:sz w:val="24"/>
          <w:szCs w:val="24"/>
        </w:rPr>
        <w:t xml:space="preserve"> – Serviço de Regulação de Ibiporã</w:t>
      </w:r>
    </w:p>
    <w:p w:rsidR="00992DD0" w:rsidRPr="00992DD0" w:rsidRDefault="00992DD0" w:rsidP="00992DD0">
      <w:pPr>
        <w:spacing w:after="0" w:line="240" w:lineRule="auto"/>
        <w:jc w:val="both"/>
        <w:rPr>
          <w:rFonts w:ascii="Arial" w:hAnsi="Arial" w:cs="Arial"/>
          <w:sz w:val="24"/>
          <w:szCs w:val="24"/>
        </w:rPr>
      </w:pPr>
      <w:r w:rsidRPr="00992DD0">
        <w:rPr>
          <w:rFonts w:ascii="Arial" w:hAnsi="Arial" w:cs="Arial"/>
          <w:sz w:val="24"/>
          <w:szCs w:val="24"/>
        </w:rPr>
        <w:t>Carolina Santana Siqueira – Serviço de Regulação de Ibiporã</w:t>
      </w:r>
    </w:p>
    <w:p w:rsidR="00992DD0" w:rsidRPr="00992DD0" w:rsidRDefault="00992DD0" w:rsidP="00992DD0">
      <w:pPr>
        <w:spacing w:after="0" w:line="240" w:lineRule="auto"/>
        <w:jc w:val="both"/>
        <w:rPr>
          <w:rFonts w:ascii="Arial" w:hAnsi="Arial" w:cs="Arial"/>
          <w:sz w:val="24"/>
          <w:szCs w:val="24"/>
        </w:rPr>
      </w:pPr>
      <w:r w:rsidRPr="00992DD0">
        <w:rPr>
          <w:rFonts w:ascii="Arial" w:hAnsi="Arial" w:cs="Arial"/>
          <w:sz w:val="24"/>
          <w:szCs w:val="24"/>
        </w:rPr>
        <w:t xml:space="preserve">Lauriana de Oliveira </w:t>
      </w:r>
      <w:proofErr w:type="spellStart"/>
      <w:r w:rsidRPr="00992DD0">
        <w:rPr>
          <w:rFonts w:ascii="Arial" w:hAnsi="Arial" w:cs="Arial"/>
          <w:sz w:val="24"/>
          <w:szCs w:val="24"/>
        </w:rPr>
        <w:t>Romagnoli</w:t>
      </w:r>
      <w:proofErr w:type="spellEnd"/>
      <w:r w:rsidRPr="00992DD0">
        <w:rPr>
          <w:rFonts w:ascii="Arial" w:hAnsi="Arial" w:cs="Arial"/>
          <w:sz w:val="24"/>
          <w:szCs w:val="24"/>
        </w:rPr>
        <w:t xml:space="preserve"> – Serviço de Regulação de Ibiporã</w:t>
      </w:r>
    </w:p>
    <w:p w:rsidR="00992DD0" w:rsidRPr="00992DD0" w:rsidRDefault="00992DD0" w:rsidP="00992DD0">
      <w:pPr>
        <w:spacing w:after="0" w:line="240" w:lineRule="auto"/>
        <w:jc w:val="both"/>
        <w:rPr>
          <w:rFonts w:ascii="Arial" w:hAnsi="Arial" w:cs="Arial"/>
          <w:sz w:val="24"/>
          <w:szCs w:val="24"/>
        </w:rPr>
      </w:pPr>
      <w:proofErr w:type="spellStart"/>
      <w:r w:rsidRPr="00992DD0">
        <w:rPr>
          <w:rFonts w:ascii="Arial" w:hAnsi="Arial" w:cs="Arial"/>
          <w:sz w:val="24"/>
          <w:szCs w:val="24"/>
        </w:rPr>
        <w:t>Marcia</w:t>
      </w:r>
      <w:proofErr w:type="spellEnd"/>
      <w:r w:rsidRPr="00992DD0">
        <w:rPr>
          <w:rFonts w:ascii="Arial" w:hAnsi="Arial" w:cs="Arial"/>
          <w:sz w:val="24"/>
          <w:szCs w:val="24"/>
        </w:rPr>
        <w:t xml:space="preserve"> </w:t>
      </w:r>
      <w:proofErr w:type="spellStart"/>
      <w:r w:rsidRPr="00992DD0">
        <w:rPr>
          <w:rFonts w:ascii="Arial" w:hAnsi="Arial" w:cs="Arial"/>
          <w:sz w:val="24"/>
          <w:szCs w:val="24"/>
        </w:rPr>
        <w:t>Menoncin</w:t>
      </w:r>
      <w:proofErr w:type="spellEnd"/>
      <w:r w:rsidRPr="00992DD0">
        <w:rPr>
          <w:rFonts w:ascii="Arial" w:hAnsi="Arial" w:cs="Arial"/>
          <w:sz w:val="24"/>
          <w:szCs w:val="24"/>
        </w:rPr>
        <w:t xml:space="preserve"> – Serviço de Regulação de Rolândia</w:t>
      </w:r>
    </w:p>
    <w:p w:rsidR="00992DD0" w:rsidRPr="00992DD0" w:rsidRDefault="00992DD0" w:rsidP="00992DD0">
      <w:pPr>
        <w:spacing w:after="0" w:line="240" w:lineRule="auto"/>
        <w:jc w:val="both"/>
        <w:rPr>
          <w:rFonts w:ascii="Arial" w:hAnsi="Arial" w:cs="Arial"/>
          <w:sz w:val="24"/>
          <w:szCs w:val="24"/>
        </w:rPr>
      </w:pPr>
      <w:r w:rsidRPr="00992DD0">
        <w:rPr>
          <w:rFonts w:ascii="Arial" w:hAnsi="Arial" w:cs="Arial"/>
          <w:sz w:val="24"/>
          <w:szCs w:val="24"/>
        </w:rPr>
        <w:t>Maria Aparecida Leiva de Faria – Serviço de Regulação de Ibiporã</w:t>
      </w:r>
    </w:p>
    <w:p w:rsidR="00992DD0" w:rsidRPr="00992DD0" w:rsidRDefault="00992DD0" w:rsidP="00992DD0">
      <w:pPr>
        <w:spacing w:after="0" w:line="240" w:lineRule="auto"/>
        <w:jc w:val="both"/>
        <w:rPr>
          <w:rFonts w:ascii="Arial" w:hAnsi="Arial" w:cs="Arial"/>
          <w:sz w:val="24"/>
          <w:szCs w:val="24"/>
        </w:rPr>
      </w:pPr>
      <w:r w:rsidRPr="00992DD0">
        <w:rPr>
          <w:rFonts w:ascii="Arial" w:hAnsi="Arial" w:cs="Arial"/>
          <w:sz w:val="24"/>
          <w:szCs w:val="24"/>
        </w:rPr>
        <w:t>Silvia Karla A V Andrade – Diretora de Programação e Regulação do CISMEPAR</w:t>
      </w:r>
    </w:p>
    <w:p w:rsidR="00992DD0" w:rsidRPr="00992DD0" w:rsidRDefault="00992DD0" w:rsidP="00992DD0">
      <w:pPr>
        <w:spacing w:after="0" w:line="240" w:lineRule="auto"/>
        <w:jc w:val="both"/>
        <w:rPr>
          <w:rFonts w:ascii="Arial" w:hAnsi="Arial" w:cs="Arial"/>
          <w:sz w:val="24"/>
          <w:szCs w:val="24"/>
        </w:rPr>
      </w:pPr>
      <w:proofErr w:type="spellStart"/>
      <w:r w:rsidRPr="00992DD0">
        <w:rPr>
          <w:rFonts w:ascii="Arial" w:hAnsi="Arial" w:cs="Arial"/>
          <w:sz w:val="24"/>
          <w:szCs w:val="24"/>
        </w:rPr>
        <w:t>Valesca</w:t>
      </w:r>
      <w:proofErr w:type="spellEnd"/>
      <w:r w:rsidRPr="00992DD0">
        <w:rPr>
          <w:rFonts w:ascii="Arial" w:hAnsi="Arial" w:cs="Arial"/>
          <w:sz w:val="24"/>
          <w:szCs w:val="24"/>
        </w:rPr>
        <w:t xml:space="preserve"> </w:t>
      </w:r>
      <w:proofErr w:type="spellStart"/>
      <w:r w:rsidRPr="00992DD0">
        <w:rPr>
          <w:rFonts w:ascii="Arial" w:hAnsi="Arial" w:cs="Arial"/>
          <w:sz w:val="24"/>
          <w:szCs w:val="24"/>
        </w:rPr>
        <w:t>Veit</w:t>
      </w:r>
      <w:proofErr w:type="spellEnd"/>
      <w:r w:rsidRPr="00992DD0">
        <w:rPr>
          <w:rFonts w:ascii="Arial" w:hAnsi="Arial" w:cs="Arial"/>
          <w:sz w:val="24"/>
          <w:szCs w:val="24"/>
        </w:rPr>
        <w:t xml:space="preserve"> </w:t>
      </w:r>
      <w:proofErr w:type="spellStart"/>
      <w:r w:rsidRPr="00992DD0">
        <w:rPr>
          <w:rFonts w:ascii="Arial" w:hAnsi="Arial" w:cs="Arial"/>
          <w:sz w:val="24"/>
          <w:szCs w:val="24"/>
        </w:rPr>
        <w:t>Montemezzo</w:t>
      </w:r>
      <w:proofErr w:type="spellEnd"/>
      <w:r w:rsidRPr="00992DD0">
        <w:rPr>
          <w:rFonts w:ascii="Arial" w:hAnsi="Arial" w:cs="Arial"/>
          <w:sz w:val="24"/>
          <w:szCs w:val="24"/>
        </w:rPr>
        <w:t xml:space="preserve"> – Serviço de Regulação de Ibiporã</w:t>
      </w:r>
    </w:p>
    <w:p w:rsidR="00992DD0" w:rsidRPr="00992DD0" w:rsidRDefault="00992DD0" w:rsidP="00992DD0">
      <w:pPr>
        <w:spacing w:after="0" w:line="240" w:lineRule="auto"/>
        <w:jc w:val="both"/>
        <w:rPr>
          <w:rFonts w:ascii="Arial" w:hAnsi="Arial" w:cs="Arial"/>
          <w:sz w:val="24"/>
          <w:szCs w:val="24"/>
        </w:rPr>
      </w:pPr>
      <w:r w:rsidRPr="00992DD0">
        <w:rPr>
          <w:rFonts w:ascii="Arial" w:hAnsi="Arial" w:cs="Arial"/>
          <w:sz w:val="24"/>
          <w:szCs w:val="24"/>
        </w:rPr>
        <w:t xml:space="preserve">Weruska </w:t>
      </w:r>
      <w:proofErr w:type="spellStart"/>
      <w:r w:rsidRPr="00992DD0">
        <w:rPr>
          <w:rFonts w:ascii="Arial" w:hAnsi="Arial" w:cs="Arial"/>
          <w:sz w:val="24"/>
          <w:szCs w:val="24"/>
        </w:rPr>
        <w:t>Bazzo</w:t>
      </w:r>
      <w:proofErr w:type="spellEnd"/>
      <w:r w:rsidRPr="00992DD0">
        <w:rPr>
          <w:rFonts w:ascii="Arial" w:hAnsi="Arial" w:cs="Arial"/>
          <w:sz w:val="24"/>
          <w:szCs w:val="24"/>
        </w:rPr>
        <w:t xml:space="preserve"> – Enfermeira da Regulação do CISMEPAR</w:t>
      </w:r>
    </w:p>
    <w:p w:rsidR="00B96A5F" w:rsidRPr="00992DD0" w:rsidRDefault="00992DD0" w:rsidP="00992DD0">
      <w:pPr>
        <w:spacing w:after="0" w:line="240" w:lineRule="auto"/>
        <w:jc w:val="both"/>
        <w:rPr>
          <w:rFonts w:ascii="Arial" w:hAnsi="Arial" w:cs="Arial"/>
          <w:sz w:val="24"/>
          <w:szCs w:val="24"/>
        </w:rPr>
      </w:pPr>
      <w:proofErr w:type="spellStart"/>
      <w:r w:rsidRPr="00992DD0">
        <w:rPr>
          <w:rFonts w:ascii="Arial" w:hAnsi="Arial" w:cs="Arial"/>
          <w:sz w:val="24"/>
          <w:szCs w:val="24"/>
        </w:rPr>
        <w:t>Zualdo</w:t>
      </w:r>
      <w:proofErr w:type="spellEnd"/>
      <w:r w:rsidRPr="00992DD0">
        <w:rPr>
          <w:rFonts w:ascii="Arial" w:hAnsi="Arial" w:cs="Arial"/>
          <w:sz w:val="24"/>
          <w:szCs w:val="24"/>
        </w:rPr>
        <w:t xml:space="preserve"> </w:t>
      </w:r>
      <w:proofErr w:type="spellStart"/>
      <w:r w:rsidRPr="00992DD0">
        <w:rPr>
          <w:rFonts w:ascii="Arial" w:hAnsi="Arial" w:cs="Arial"/>
          <w:sz w:val="24"/>
          <w:szCs w:val="24"/>
        </w:rPr>
        <w:t>Bavia</w:t>
      </w:r>
      <w:proofErr w:type="spellEnd"/>
      <w:r w:rsidRPr="00992DD0">
        <w:rPr>
          <w:rFonts w:ascii="Arial" w:hAnsi="Arial" w:cs="Arial"/>
          <w:sz w:val="24"/>
          <w:szCs w:val="24"/>
        </w:rPr>
        <w:t xml:space="preserve"> – Serviço de Regulação de </w:t>
      </w:r>
      <w:proofErr w:type="spellStart"/>
      <w:r w:rsidRPr="00992DD0">
        <w:rPr>
          <w:rFonts w:ascii="Arial" w:hAnsi="Arial" w:cs="Arial"/>
          <w:sz w:val="24"/>
          <w:szCs w:val="24"/>
        </w:rPr>
        <w:t>Cambé</w:t>
      </w:r>
      <w:proofErr w:type="spellEnd"/>
    </w:p>
    <w:p w:rsidR="00D54E2F" w:rsidRDefault="00D54E2F" w:rsidP="00B72B60">
      <w:pPr>
        <w:spacing w:line="360" w:lineRule="auto"/>
        <w:ind w:firstLine="1134"/>
        <w:jc w:val="both"/>
        <w:rPr>
          <w:rFonts w:ascii="Arial" w:hAnsi="Arial" w:cs="Arial"/>
          <w:b/>
          <w:sz w:val="24"/>
          <w:szCs w:val="24"/>
        </w:rPr>
      </w:pPr>
    </w:p>
    <w:p w:rsidR="00992DD0" w:rsidRDefault="00992DD0" w:rsidP="00B72B60">
      <w:pPr>
        <w:spacing w:line="360" w:lineRule="auto"/>
        <w:ind w:firstLine="1134"/>
        <w:jc w:val="both"/>
        <w:rPr>
          <w:rFonts w:ascii="Arial" w:hAnsi="Arial" w:cs="Arial"/>
          <w:b/>
          <w:sz w:val="24"/>
          <w:szCs w:val="24"/>
        </w:rPr>
      </w:pPr>
    </w:p>
    <w:p w:rsidR="00992DD0" w:rsidRDefault="00992DD0" w:rsidP="00B72B60">
      <w:pPr>
        <w:spacing w:line="360" w:lineRule="auto"/>
        <w:ind w:firstLine="1134"/>
        <w:jc w:val="both"/>
        <w:rPr>
          <w:rFonts w:ascii="Arial" w:hAnsi="Arial" w:cs="Arial"/>
          <w:b/>
          <w:sz w:val="24"/>
          <w:szCs w:val="24"/>
        </w:rPr>
      </w:pPr>
    </w:p>
    <w:p w:rsidR="00992DD0" w:rsidRDefault="00992DD0" w:rsidP="00B72B60">
      <w:pPr>
        <w:spacing w:line="360" w:lineRule="auto"/>
        <w:ind w:firstLine="1134"/>
        <w:jc w:val="both"/>
        <w:rPr>
          <w:rFonts w:ascii="Arial" w:hAnsi="Arial" w:cs="Arial"/>
          <w:b/>
          <w:sz w:val="24"/>
          <w:szCs w:val="24"/>
        </w:rPr>
      </w:pPr>
    </w:p>
    <w:p w:rsidR="00121726" w:rsidRDefault="00121726" w:rsidP="00B72B60">
      <w:pPr>
        <w:spacing w:line="360" w:lineRule="auto"/>
        <w:ind w:firstLine="1134"/>
        <w:jc w:val="both"/>
        <w:rPr>
          <w:rFonts w:ascii="Arial" w:hAnsi="Arial" w:cs="Arial"/>
          <w:b/>
          <w:sz w:val="24"/>
          <w:szCs w:val="24"/>
        </w:rPr>
      </w:pPr>
    </w:p>
    <w:p w:rsidR="00121726" w:rsidRDefault="00121726" w:rsidP="00B72B60">
      <w:pPr>
        <w:spacing w:line="360" w:lineRule="auto"/>
        <w:ind w:firstLine="1134"/>
        <w:jc w:val="both"/>
        <w:rPr>
          <w:rFonts w:ascii="Arial" w:hAnsi="Arial" w:cs="Arial"/>
          <w:b/>
          <w:sz w:val="24"/>
          <w:szCs w:val="24"/>
        </w:rPr>
      </w:pPr>
    </w:p>
    <w:p w:rsidR="00121726" w:rsidRPr="00F67C7B" w:rsidRDefault="00121726" w:rsidP="00B72B60">
      <w:pPr>
        <w:spacing w:line="360" w:lineRule="auto"/>
        <w:ind w:firstLine="1134"/>
        <w:jc w:val="both"/>
        <w:rPr>
          <w:rFonts w:ascii="Arial" w:hAnsi="Arial" w:cs="Arial"/>
          <w:b/>
          <w:sz w:val="24"/>
          <w:szCs w:val="24"/>
        </w:rPr>
      </w:pPr>
    </w:p>
    <w:p w:rsidR="00D54E2F" w:rsidRPr="00F67C7B" w:rsidRDefault="00D54E2F" w:rsidP="00B72B60">
      <w:pPr>
        <w:spacing w:line="360" w:lineRule="auto"/>
        <w:ind w:firstLine="1134"/>
        <w:jc w:val="both"/>
        <w:rPr>
          <w:rFonts w:ascii="Arial" w:hAnsi="Arial" w:cs="Arial"/>
          <w:b/>
          <w:sz w:val="24"/>
          <w:szCs w:val="24"/>
        </w:rPr>
      </w:pPr>
    </w:p>
    <w:p w:rsidR="00D54E2F" w:rsidRPr="00F67C7B" w:rsidRDefault="00D54E2F" w:rsidP="00B72B60">
      <w:pPr>
        <w:spacing w:line="360" w:lineRule="auto"/>
        <w:ind w:firstLine="1134"/>
        <w:jc w:val="both"/>
        <w:rPr>
          <w:rFonts w:ascii="Arial" w:hAnsi="Arial" w:cs="Arial"/>
          <w:b/>
          <w:sz w:val="24"/>
          <w:szCs w:val="24"/>
        </w:rPr>
      </w:pPr>
    </w:p>
    <w:p w:rsidR="00D54E2F" w:rsidRPr="00F67C7B" w:rsidRDefault="00D54E2F" w:rsidP="00B72B60">
      <w:pPr>
        <w:spacing w:line="360" w:lineRule="auto"/>
        <w:ind w:firstLine="1134"/>
        <w:jc w:val="both"/>
        <w:rPr>
          <w:rFonts w:ascii="Arial" w:hAnsi="Arial" w:cs="Arial"/>
          <w:b/>
          <w:sz w:val="24"/>
          <w:szCs w:val="24"/>
        </w:rPr>
      </w:pPr>
    </w:p>
    <w:p w:rsidR="00D54E2F" w:rsidRPr="00F67C7B" w:rsidRDefault="00D54E2F" w:rsidP="00B72B60">
      <w:pPr>
        <w:spacing w:line="360" w:lineRule="auto"/>
        <w:ind w:firstLine="1134"/>
        <w:jc w:val="right"/>
        <w:rPr>
          <w:rFonts w:ascii="Arial" w:hAnsi="Arial" w:cs="Arial"/>
          <w:i/>
          <w:sz w:val="24"/>
          <w:szCs w:val="24"/>
        </w:rPr>
      </w:pPr>
      <w:r w:rsidRPr="00F67C7B">
        <w:rPr>
          <w:rFonts w:ascii="Arial" w:hAnsi="Arial" w:cs="Arial"/>
          <w:i/>
          <w:sz w:val="24"/>
          <w:szCs w:val="24"/>
        </w:rPr>
        <w:t>“Tudo que possas ou sonhas fazer, comece. A audácia contém gênio, poder e magia”</w:t>
      </w:r>
    </w:p>
    <w:p w:rsidR="00D54E2F" w:rsidRPr="00F67C7B" w:rsidRDefault="00D54E2F" w:rsidP="00B72B60">
      <w:pPr>
        <w:spacing w:line="360" w:lineRule="auto"/>
        <w:ind w:firstLine="1134"/>
        <w:jc w:val="right"/>
        <w:rPr>
          <w:rFonts w:ascii="Arial" w:hAnsi="Arial" w:cs="Arial"/>
          <w:i/>
          <w:sz w:val="24"/>
          <w:szCs w:val="24"/>
        </w:rPr>
      </w:pPr>
      <w:r w:rsidRPr="00F67C7B">
        <w:rPr>
          <w:rFonts w:ascii="Arial" w:hAnsi="Arial" w:cs="Arial"/>
          <w:i/>
          <w:sz w:val="24"/>
          <w:szCs w:val="24"/>
        </w:rPr>
        <w:t>Goethe</w:t>
      </w:r>
    </w:p>
    <w:p w:rsidR="00D54E2F" w:rsidRPr="00F67C7B" w:rsidRDefault="00D54E2F" w:rsidP="00B72B60">
      <w:pPr>
        <w:spacing w:line="360" w:lineRule="auto"/>
        <w:ind w:firstLine="1134"/>
        <w:jc w:val="both"/>
        <w:rPr>
          <w:rFonts w:ascii="Arial" w:hAnsi="Arial" w:cs="Arial"/>
          <w:b/>
          <w:sz w:val="24"/>
          <w:szCs w:val="24"/>
        </w:rPr>
      </w:pPr>
    </w:p>
    <w:p w:rsidR="00D54E2F" w:rsidRPr="00F67C7B" w:rsidRDefault="00D54E2F" w:rsidP="00B72B60">
      <w:pPr>
        <w:spacing w:line="360" w:lineRule="auto"/>
        <w:ind w:firstLine="1134"/>
        <w:jc w:val="both"/>
        <w:rPr>
          <w:rFonts w:ascii="Arial" w:hAnsi="Arial" w:cs="Arial"/>
          <w:b/>
          <w:sz w:val="24"/>
          <w:szCs w:val="24"/>
        </w:rPr>
      </w:pPr>
    </w:p>
    <w:p w:rsidR="007947FA" w:rsidRDefault="007947FA" w:rsidP="00B72B60">
      <w:pPr>
        <w:ind w:firstLine="1134"/>
        <w:rPr>
          <w:rFonts w:ascii="Arial" w:hAnsi="Arial" w:cs="Arial"/>
          <w:b/>
          <w:sz w:val="24"/>
          <w:szCs w:val="24"/>
        </w:rPr>
      </w:pPr>
      <w:r>
        <w:rPr>
          <w:rFonts w:ascii="Arial" w:hAnsi="Arial" w:cs="Arial"/>
          <w:b/>
          <w:sz w:val="24"/>
          <w:szCs w:val="24"/>
        </w:rPr>
        <w:br w:type="page"/>
      </w:r>
    </w:p>
    <w:p w:rsidR="00D54E2F" w:rsidRPr="00F67C7B" w:rsidRDefault="00D54E2F" w:rsidP="00852B10">
      <w:pPr>
        <w:spacing w:line="360" w:lineRule="auto"/>
        <w:rPr>
          <w:rFonts w:ascii="Arial" w:hAnsi="Arial" w:cs="Arial"/>
          <w:b/>
          <w:sz w:val="24"/>
          <w:szCs w:val="24"/>
        </w:rPr>
      </w:pPr>
      <w:r w:rsidRPr="00F67C7B">
        <w:rPr>
          <w:rFonts w:ascii="Arial" w:hAnsi="Arial" w:cs="Arial"/>
          <w:b/>
          <w:sz w:val="24"/>
          <w:szCs w:val="24"/>
        </w:rPr>
        <w:t>APRESENTAÇÃO</w:t>
      </w:r>
    </w:p>
    <w:p w:rsidR="00D54E2F" w:rsidRPr="00F67C7B" w:rsidRDefault="00D54E2F" w:rsidP="00852B10">
      <w:pPr>
        <w:spacing w:line="360" w:lineRule="auto"/>
        <w:jc w:val="both"/>
        <w:rPr>
          <w:rFonts w:ascii="Arial" w:hAnsi="Arial" w:cs="Arial"/>
          <w:sz w:val="24"/>
          <w:szCs w:val="24"/>
        </w:rPr>
      </w:pPr>
      <w:r w:rsidRPr="00F67C7B">
        <w:rPr>
          <w:rFonts w:ascii="Arial" w:hAnsi="Arial" w:cs="Arial"/>
          <w:sz w:val="24"/>
          <w:szCs w:val="24"/>
        </w:rPr>
        <w:t>O Sistema Único de Saúde (SUS) é, reconhecidamente, uma das maiores conquistas do povo brasileiro nos últimos 22 anos, por revelar-se a política pública mais includente desde então. A partir da promulgação da Constituição Federal em 1988, todo cidadão brasileiro tem direito à atenção à saúde de forma integral e gratuita.</w:t>
      </w:r>
    </w:p>
    <w:p w:rsidR="00D54E2F" w:rsidRPr="00F67C7B" w:rsidRDefault="00D54E2F" w:rsidP="00852B10">
      <w:pPr>
        <w:spacing w:line="360" w:lineRule="auto"/>
        <w:jc w:val="both"/>
        <w:rPr>
          <w:rFonts w:ascii="Arial" w:hAnsi="Arial" w:cs="Arial"/>
          <w:sz w:val="24"/>
          <w:szCs w:val="24"/>
        </w:rPr>
      </w:pPr>
      <w:r w:rsidRPr="00F67C7B">
        <w:rPr>
          <w:rFonts w:ascii="Arial" w:hAnsi="Arial" w:cs="Arial"/>
          <w:sz w:val="24"/>
          <w:szCs w:val="24"/>
        </w:rPr>
        <w:t>Portanto, é importante que os novos gestores enfrentem este novo desafio de construção do SUS de forma solidária e cooperativa, valorizando o conhecimento acumulado em cada Secretaria pelas equipes de profissionais que dão continuidade às ações e aos serviços.</w:t>
      </w:r>
    </w:p>
    <w:p w:rsidR="00D54E2F" w:rsidRDefault="00D54E2F" w:rsidP="00852B10">
      <w:pPr>
        <w:spacing w:line="360" w:lineRule="auto"/>
        <w:jc w:val="both"/>
        <w:rPr>
          <w:rFonts w:ascii="Arial" w:hAnsi="Arial" w:cs="Arial"/>
          <w:sz w:val="24"/>
          <w:szCs w:val="24"/>
        </w:rPr>
      </w:pPr>
      <w:r w:rsidRPr="00F67C7B">
        <w:rPr>
          <w:rFonts w:ascii="Arial" w:hAnsi="Arial" w:cs="Arial"/>
          <w:sz w:val="24"/>
          <w:szCs w:val="24"/>
        </w:rPr>
        <w:t>O presente projeto tem o intuito de debater sobre o tema Regulação, para que possamos discutir sobre a criação dos setores nos municípios, estabelecendo consensos, contribuindo para o fortalecimento da gestão municipal, incentivando a incorporação de atividades e ações de regulação, na garantia do direito à saúde, da universalidade e integralidade, com eficiência, eficácia e efetividade.</w:t>
      </w:r>
    </w:p>
    <w:p w:rsidR="00121726" w:rsidRDefault="00121726" w:rsidP="00852B10">
      <w:pPr>
        <w:spacing w:line="360" w:lineRule="auto"/>
        <w:jc w:val="both"/>
        <w:rPr>
          <w:rFonts w:ascii="Arial" w:hAnsi="Arial" w:cs="Arial"/>
          <w:sz w:val="24"/>
          <w:szCs w:val="24"/>
        </w:rPr>
      </w:pPr>
    </w:p>
    <w:p w:rsidR="00121726" w:rsidRDefault="00121726" w:rsidP="00852B10">
      <w:pPr>
        <w:spacing w:line="360" w:lineRule="auto"/>
        <w:jc w:val="both"/>
        <w:rPr>
          <w:rFonts w:ascii="Arial" w:hAnsi="Arial" w:cs="Arial"/>
          <w:sz w:val="24"/>
          <w:szCs w:val="24"/>
        </w:rPr>
      </w:pPr>
    </w:p>
    <w:p w:rsidR="00121726" w:rsidRDefault="00121726" w:rsidP="00852B10">
      <w:pPr>
        <w:spacing w:line="360" w:lineRule="auto"/>
        <w:jc w:val="both"/>
        <w:rPr>
          <w:rFonts w:ascii="Arial" w:hAnsi="Arial" w:cs="Arial"/>
          <w:sz w:val="24"/>
          <w:szCs w:val="24"/>
        </w:rPr>
      </w:pPr>
    </w:p>
    <w:p w:rsidR="00121726" w:rsidRDefault="00121726" w:rsidP="00852B10">
      <w:pPr>
        <w:spacing w:line="360" w:lineRule="auto"/>
        <w:jc w:val="both"/>
        <w:rPr>
          <w:rFonts w:ascii="Arial" w:hAnsi="Arial" w:cs="Arial"/>
          <w:sz w:val="24"/>
          <w:szCs w:val="24"/>
        </w:rPr>
      </w:pPr>
    </w:p>
    <w:p w:rsidR="00121726" w:rsidRDefault="00121726" w:rsidP="00852B10">
      <w:pPr>
        <w:spacing w:line="360" w:lineRule="auto"/>
        <w:jc w:val="both"/>
        <w:rPr>
          <w:rFonts w:ascii="Arial" w:hAnsi="Arial" w:cs="Arial"/>
          <w:sz w:val="24"/>
          <w:szCs w:val="24"/>
        </w:rPr>
      </w:pPr>
    </w:p>
    <w:p w:rsidR="00121726" w:rsidRDefault="00121726" w:rsidP="00852B10">
      <w:pPr>
        <w:spacing w:line="360" w:lineRule="auto"/>
        <w:jc w:val="both"/>
        <w:rPr>
          <w:rFonts w:ascii="Arial" w:hAnsi="Arial" w:cs="Arial"/>
          <w:sz w:val="24"/>
          <w:szCs w:val="24"/>
        </w:rPr>
      </w:pPr>
    </w:p>
    <w:p w:rsidR="00D54E2F" w:rsidRDefault="00D54E2F" w:rsidP="00B72B60">
      <w:pPr>
        <w:spacing w:line="360" w:lineRule="auto"/>
        <w:ind w:firstLine="1134"/>
        <w:jc w:val="right"/>
        <w:rPr>
          <w:rFonts w:ascii="Arial" w:hAnsi="Arial" w:cs="Arial"/>
          <w:b/>
          <w:sz w:val="24"/>
          <w:szCs w:val="24"/>
        </w:rPr>
      </w:pPr>
      <w:r w:rsidRPr="00F67C7B">
        <w:rPr>
          <w:rFonts w:ascii="Arial" w:hAnsi="Arial" w:cs="Arial"/>
          <w:b/>
          <w:sz w:val="24"/>
          <w:szCs w:val="24"/>
        </w:rPr>
        <w:t>Secretaria Municipal de Saúde de Ibiporã</w:t>
      </w:r>
    </w:p>
    <w:p w:rsidR="007947FA" w:rsidRDefault="007947FA" w:rsidP="00B72B60">
      <w:pPr>
        <w:spacing w:line="360" w:lineRule="auto"/>
        <w:ind w:firstLine="1134"/>
        <w:jc w:val="right"/>
        <w:rPr>
          <w:rFonts w:ascii="Arial" w:hAnsi="Arial" w:cs="Arial"/>
          <w:b/>
          <w:sz w:val="24"/>
          <w:szCs w:val="24"/>
        </w:rPr>
      </w:pPr>
      <w:r>
        <w:rPr>
          <w:rFonts w:ascii="Arial" w:hAnsi="Arial" w:cs="Arial"/>
          <w:b/>
          <w:sz w:val="24"/>
          <w:szCs w:val="24"/>
        </w:rPr>
        <w:t xml:space="preserve">Secretaria Municipal de Saúde de </w:t>
      </w:r>
      <w:proofErr w:type="spellStart"/>
      <w:r>
        <w:rPr>
          <w:rFonts w:ascii="Arial" w:hAnsi="Arial" w:cs="Arial"/>
          <w:b/>
          <w:sz w:val="24"/>
          <w:szCs w:val="24"/>
        </w:rPr>
        <w:t>Cambé</w:t>
      </w:r>
      <w:proofErr w:type="spellEnd"/>
    </w:p>
    <w:p w:rsidR="007947FA" w:rsidRPr="00F67C7B" w:rsidRDefault="007947FA" w:rsidP="00B72B60">
      <w:pPr>
        <w:spacing w:line="360" w:lineRule="auto"/>
        <w:ind w:firstLine="1134"/>
        <w:jc w:val="right"/>
        <w:rPr>
          <w:rFonts w:ascii="Arial" w:hAnsi="Arial" w:cs="Arial"/>
          <w:b/>
          <w:sz w:val="24"/>
          <w:szCs w:val="24"/>
        </w:rPr>
      </w:pPr>
      <w:r>
        <w:rPr>
          <w:rFonts w:ascii="Arial" w:hAnsi="Arial" w:cs="Arial"/>
          <w:b/>
          <w:sz w:val="24"/>
          <w:szCs w:val="24"/>
        </w:rPr>
        <w:t>Secretaria Municipal de Saúde de Rolândia</w:t>
      </w:r>
    </w:p>
    <w:p w:rsidR="00D54E2F" w:rsidRDefault="00D54E2F" w:rsidP="00B72B60">
      <w:pPr>
        <w:spacing w:line="360" w:lineRule="auto"/>
        <w:ind w:firstLine="1134"/>
        <w:jc w:val="right"/>
        <w:rPr>
          <w:rFonts w:ascii="Arial" w:hAnsi="Arial" w:cs="Arial"/>
          <w:b/>
          <w:sz w:val="24"/>
          <w:szCs w:val="24"/>
        </w:rPr>
      </w:pPr>
      <w:r w:rsidRPr="00F67C7B">
        <w:rPr>
          <w:rFonts w:ascii="Arial" w:hAnsi="Arial" w:cs="Arial"/>
          <w:b/>
          <w:sz w:val="24"/>
          <w:szCs w:val="24"/>
        </w:rPr>
        <w:t xml:space="preserve">Consórcio Intermunicipal de Saúde do </w:t>
      </w:r>
      <w:proofErr w:type="gramStart"/>
      <w:r w:rsidRPr="00F67C7B">
        <w:rPr>
          <w:rFonts w:ascii="Arial" w:hAnsi="Arial" w:cs="Arial"/>
          <w:b/>
          <w:sz w:val="24"/>
          <w:szCs w:val="24"/>
        </w:rPr>
        <w:t>Médio Paranapanema</w:t>
      </w:r>
      <w:proofErr w:type="gramEnd"/>
      <w:r w:rsidRPr="00F67C7B">
        <w:rPr>
          <w:rFonts w:ascii="Arial" w:hAnsi="Arial" w:cs="Arial"/>
          <w:b/>
          <w:sz w:val="24"/>
          <w:szCs w:val="24"/>
        </w:rPr>
        <w:t xml:space="preserve"> </w:t>
      </w:r>
      <w:r w:rsidR="00121726">
        <w:rPr>
          <w:rFonts w:ascii="Arial" w:hAnsi="Arial" w:cs="Arial"/>
          <w:b/>
          <w:sz w:val="24"/>
          <w:szCs w:val="24"/>
        </w:rPr>
        <w:t>–</w:t>
      </w:r>
      <w:r w:rsidR="007947FA">
        <w:rPr>
          <w:rFonts w:ascii="Arial" w:hAnsi="Arial" w:cs="Arial"/>
          <w:b/>
          <w:sz w:val="24"/>
          <w:szCs w:val="24"/>
        </w:rPr>
        <w:t xml:space="preserve"> CISMEPAR</w:t>
      </w:r>
    </w:p>
    <w:p w:rsidR="00D54E2F" w:rsidRPr="00F67C7B" w:rsidRDefault="00D54E2F" w:rsidP="00CA6814">
      <w:pPr>
        <w:pStyle w:val="Ttulo1"/>
        <w:numPr>
          <w:ilvl w:val="0"/>
          <w:numId w:val="4"/>
        </w:numPr>
      </w:pPr>
      <w:r w:rsidRPr="00F67C7B">
        <w:t>Introdução</w:t>
      </w:r>
    </w:p>
    <w:p w:rsidR="00D54E2F" w:rsidRPr="00F67C7B" w:rsidRDefault="00D54E2F" w:rsidP="00852B10">
      <w:pPr>
        <w:spacing w:line="360" w:lineRule="auto"/>
        <w:jc w:val="both"/>
        <w:rPr>
          <w:rFonts w:ascii="Arial" w:hAnsi="Arial" w:cs="Arial"/>
          <w:sz w:val="24"/>
          <w:szCs w:val="24"/>
        </w:rPr>
      </w:pPr>
      <w:r w:rsidRPr="00F67C7B">
        <w:rPr>
          <w:rFonts w:ascii="Arial" w:hAnsi="Arial" w:cs="Arial"/>
          <w:sz w:val="24"/>
          <w:szCs w:val="24"/>
        </w:rPr>
        <w:t>O Brasil institucionalizou o direito à saúde a todos os cidadãos brasileiros com a promulgação da Constituição Federal em 1988, quando criou o Sistema Único de Saúde (SUS). As discussões prévias, consolidadas na VIII Conferência de Saúde e materializadas na Constituinte pela luta dos sanitaristas, gestores e políticos comprometidos com a reforma do sistema vigente ofereceram ao povo brasileiro a oportunidade de efetivar um sistema integrado e gratuito que cuida da prevenção, promoção, cura e reabilitação da saúde, fortalecendo a cidadania.</w:t>
      </w:r>
    </w:p>
    <w:p w:rsidR="00D54E2F" w:rsidRPr="00F67C7B" w:rsidRDefault="00D54E2F" w:rsidP="00852B10">
      <w:pPr>
        <w:spacing w:line="360" w:lineRule="auto"/>
        <w:jc w:val="both"/>
        <w:rPr>
          <w:rFonts w:ascii="Arial" w:hAnsi="Arial" w:cs="Arial"/>
          <w:sz w:val="24"/>
          <w:szCs w:val="24"/>
        </w:rPr>
      </w:pPr>
      <w:r w:rsidRPr="00F67C7B">
        <w:rPr>
          <w:rFonts w:ascii="Arial" w:hAnsi="Arial" w:cs="Arial"/>
          <w:sz w:val="24"/>
          <w:szCs w:val="24"/>
        </w:rPr>
        <w:t xml:space="preserve">O SUS é tido como a política de maior inclusão social </w:t>
      </w:r>
      <w:proofErr w:type="gramStart"/>
      <w:r w:rsidRPr="00F67C7B">
        <w:rPr>
          <w:rFonts w:ascii="Arial" w:hAnsi="Arial" w:cs="Arial"/>
          <w:sz w:val="24"/>
          <w:szCs w:val="24"/>
        </w:rPr>
        <w:t>implementada</w:t>
      </w:r>
      <w:proofErr w:type="gramEnd"/>
      <w:r w:rsidRPr="00F67C7B">
        <w:rPr>
          <w:rFonts w:ascii="Arial" w:hAnsi="Arial" w:cs="Arial"/>
          <w:sz w:val="24"/>
          <w:szCs w:val="24"/>
        </w:rPr>
        <w:t xml:space="preserve"> no Brasil e representa em termos constitucionais uma afirmação política do compromisso do Estado brasileiro para com seus cidadãos. Seus avanços são significativos, mas persistem problemas a serem enfrentados para consolidá-lo como um sistema público universal e equânime. Esse é o desafio de todos.</w:t>
      </w:r>
    </w:p>
    <w:p w:rsidR="00D54E2F" w:rsidRPr="00F67C7B" w:rsidRDefault="00D54E2F" w:rsidP="00852B10">
      <w:pPr>
        <w:spacing w:line="360" w:lineRule="auto"/>
        <w:jc w:val="both"/>
        <w:rPr>
          <w:rFonts w:ascii="Arial" w:hAnsi="Arial" w:cs="Arial"/>
          <w:sz w:val="24"/>
          <w:szCs w:val="24"/>
        </w:rPr>
      </w:pPr>
      <w:r w:rsidRPr="00F67C7B">
        <w:rPr>
          <w:rFonts w:ascii="Arial" w:hAnsi="Arial" w:cs="Arial"/>
          <w:sz w:val="24"/>
          <w:szCs w:val="24"/>
        </w:rPr>
        <w:t xml:space="preserve">Portanto a Constituição estabeleceu os direitos e deveres básicos dos cidadãos brasileiros, mas, em geral, para que estes direitos e deveres possam ser usufruídos ou exercidos necessita-se de outros atos legislativos que os regulamentem. Dessa forma, para a efetiva implantação do SUS, seguiu-se um processo de elaboração e aprovação da legislação infraconstitucional, denominadas de “Leis Orgânicas da Saúde” (Leis </w:t>
      </w:r>
      <w:proofErr w:type="gramStart"/>
      <w:r w:rsidRPr="00F67C7B">
        <w:rPr>
          <w:rFonts w:ascii="Arial" w:hAnsi="Arial" w:cs="Arial"/>
          <w:sz w:val="24"/>
          <w:szCs w:val="24"/>
        </w:rPr>
        <w:t>n</w:t>
      </w:r>
      <w:r w:rsidRPr="00F67C7B">
        <w:rPr>
          <w:rFonts w:ascii="Arial" w:hAnsi="Arial" w:cs="Arial"/>
          <w:sz w:val="24"/>
          <w:szCs w:val="24"/>
          <w:vertAlign w:val="superscript"/>
        </w:rPr>
        <w:t>o</w:t>
      </w:r>
      <w:r w:rsidRPr="00F67C7B">
        <w:rPr>
          <w:rFonts w:ascii="Arial" w:hAnsi="Arial" w:cs="Arial"/>
          <w:sz w:val="24"/>
          <w:szCs w:val="24"/>
        </w:rPr>
        <w:t xml:space="preserve"> 8.080</w:t>
      </w:r>
      <w:proofErr w:type="gramEnd"/>
      <w:r w:rsidRPr="00F67C7B">
        <w:rPr>
          <w:rFonts w:ascii="Arial" w:hAnsi="Arial" w:cs="Arial"/>
          <w:sz w:val="24"/>
          <w:szCs w:val="24"/>
        </w:rPr>
        <w:t xml:space="preserve"> e 8.142) que detalhou princípios, diretrizes gerais e condições para organização e funcionamento do sistema. Estas leis foram objeto de muita disputa política, e só foram concluídas em dezembro de 1990.</w:t>
      </w:r>
    </w:p>
    <w:p w:rsidR="00D54E2F" w:rsidRPr="00F67C7B" w:rsidRDefault="00D54E2F" w:rsidP="00852B10">
      <w:pPr>
        <w:spacing w:line="360" w:lineRule="auto"/>
        <w:jc w:val="both"/>
        <w:rPr>
          <w:rFonts w:ascii="Arial" w:hAnsi="Arial" w:cs="Arial"/>
          <w:sz w:val="24"/>
          <w:szCs w:val="24"/>
        </w:rPr>
      </w:pPr>
      <w:r w:rsidRPr="00F67C7B">
        <w:rPr>
          <w:rFonts w:ascii="Arial" w:hAnsi="Arial" w:cs="Arial"/>
          <w:sz w:val="24"/>
          <w:szCs w:val="24"/>
        </w:rPr>
        <w:t xml:space="preserve">Tendo em vista a dificuldade para que, no início dos anos 90 se desse a implantação plena dos princípios e diretrizes do SUS em todo o país, considerando a diversidade de organização e capacidade dos municípios, utilizou-se uma estratégia para sua operacionalização gradual – a edição de normas regulamentadoras: as </w:t>
      </w:r>
      <w:proofErr w:type="spellStart"/>
      <w:r w:rsidRPr="00F67C7B">
        <w:rPr>
          <w:rFonts w:ascii="Arial" w:hAnsi="Arial" w:cs="Arial"/>
          <w:sz w:val="24"/>
          <w:szCs w:val="24"/>
        </w:rPr>
        <w:t>NOBs</w:t>
      </w:r>
      <w:proofErr w:type="spellEnd"/>
      <w:r w:rsidRPr="00F67C7B">
        <w:rPr>
          <w:rFonts w:ascii="Arial" w:hAnsi="Arial" w:cs="Arial"/>
          <w:sz w:val="24"/>
          <w:szCs w:val="24"/>
        </w:rPr>
        <w:t>.</w:t>
      </w:r>
    </w:p>
    <w:p w:rsidR="00D54E2F" w:rsidRPr="00F67C7B" w:rsidRDefault="00D54E2F" w:rsidP="00852B10">
      <w:pPr>
        <w:spacing w:line="360" w:lineRule="auto"/>
        <w:jc w:val="both"/>
        <w:rPr>
          <w:rFonts w:ascii="Arial" w:hAnsi="Arial" w:cs="Arial"/>
          <w:sz w:val="24"/>
          <w:szCs w:val="24"/>
        </w:rPr>
      </w:pPr>
      <w:r w:rsidRPr="00F67C7B">
        <w:rPr>
          <w:rFonts w:ascii="Arial" w:hAnsi="Arial" w:cs="Arial"/>
          <w:sz w:val="24"/>
          <w:szCs w:val="24"/>
        </w:rPr>
        <w:t>As Normas Operacionais definiram critérios para que os estados e municípios se habilitassem a receber repasses de recursos do Fundo Nacional de Saúde para seus respectivos fundos de saúde. A habilitação às condições de gestão definidas nas Normas Operacionais foi condicionada ao cumprimento de uma serie de requisitos e ao compromisso de assumir um conjunto de responsabilidades referentes à gestão do sistema de saúde.</w:t>
      </w:r>
    </w:p>
    <w:p w:rsidR="00D54E2F" w:rsidRPr="00F67C7B" w:rsidRDefault="00D54E2F" w:rsidP="00852B10">
      <w:pPr>
        <w:spacing w:line="360" w:lineRule="auto"/>
        <w:jc w:val="both"/>
        <w:rPr>
          <w:rFonts w:ascii="Arial" w:hAnsi="Arial" w:cs="Arial"/>
          <w:sz w:val="24"/>
          <w:szCs w:val="24"/>
        </w:rPr>
      </w:pPr>
      <w:r w:rsidRPr="00F67C7B">
        <w:rPr>
          <w:rFonts w:ascii="Arial" w:hAnsi="Arial" w:cs="Arial"/>
          <w:sz w:val="24"/>
          <w:szCs w:val="24"/>
        </w:rPr>
        <w:t>Desde o início do processo de implantação do SUS, foram publicadas as seguintes Normas Operacionais Básicas: NOB-SUS 01/91, NOB-SUS 01/92, NOB-SUS 01/93 e NOB-SUS 01/96.</w:t>
      </w:r>
    </w:p>
    <w:p w:rsidR="00D54E2F" w:rsidRPr="00F67C7B" w:rsidRDefault="00D54E2F" w:rsidP="00852B10">
      <w:pPr>
        <w:spacing w:line="360" w:lineRule="auto"/>
        <w:jc w:val="both"/>
        <w:rPr>
          <w:rFonts w:ascii="Arial" w:hAnsi="Arial" w:cs="Arial"/>
          <w:sz w:val="24"/>
          <w:szCs w:val="24"/>
        </w:rPr>
      </w:pPr>
      <w:r w:rsidRPr="00F67C7B">
        <w:rPr>
          <w:rFonts w:ascii="Arial" w:hAnsi="Arial" w:cs="Arial"/>
          <w:sz w:val="24"/>
          <w:szCs w:val="24"/>
        </w:rPr>
        <w:t xml:space="preserve">No início de 2004 os gestores municipais, através do Conselho Nacional de Secretarias Municipais de Saúde (CONASEMS), passam a questionar a possibilidade da NOB 01/96 e da </w:t>
      </w:r>
      <w:r w:rsidR="003E44FF">
        <w:rPr>
          <w:rFonts w:ascii="Arial" w:hAnsi="Arial" w:cs="Arial"/>
          <w:sz w:val="24"/>
          <w:szCs w:val="24"/>
        </w:rPr>
        <w:t>Norma Operacional de Assistência a Saude (</w:t>
      </w:r>
      <w:r w:rsidRPr="00F67C7B">
        <w:rPr>
          <w:rFonts w:ascii="Arial" w:hAnsi="Arial" w:cs="Arial"/>
          <w:sz w:val="24"/>
          <w:szCs w:val="24"/>
        </w:rPr>
        <w:t>NOAS</w:t>
      </w:r>
      <w:r w:rsidR="003E44FF">
        <w:rPr>
          <w:rFonts w:ascii="Arial" w:hAnsi="Arial" w:cs="Arial"/>
          <w:sz w:val="24"/>
          <w:szCs w:val="24"/>
        </w:rPr>
        <w:t>)</w:t>
      </w:r>
      <w:r w:rsidRPr="00F67C7B">
        <w:rPr>
          <w:rFonts w:ascii="Arial" w:hAnsi="Arial" w:cs="Arial"/>
          <w:sz w:val="24"/>
          <w:szCs w:val="24"/>
        </w:rPr>
        <w:t xml:space="preserve"> em que pesem sua validade e importância histórica – contribuírem para superar os problemas mais recentes do SUS pelo seu caráter cartorial de habilitação e de transferência de responsabilidades. </w:t>
      </w:r>
    </w:p>
    <w:p w:rsidR="003E44FF" w:rsidRDefault="00D54E2F" w:rsidP="00852B10">
      <w:pPr>
        <w:spacing w:line="360" w:lineRule="auto"/>
        <w:jc w:val="both"/>
        <w:rPr>
          <w:rFonts w:ascii="Arial" w:hAnsi="Arial" w:cs="Arial"/>
          <w:sz w:val="24"/>
          <w:szCs w:val="24"/>
        </w:rPr>
      </w:pPr>
      <w:r w:rsidRPr="00F67C7B">
        <w:rPr>
          <w:rFonts w:ascii="Arial" w:hAnsi="Arial" w:cs="Arial"/>
          <w:sz w:val="24"/>
          <w:szCs w:val="24"/>
        </w:rPr>
        <w:t xml:space="preserve">A partir das discussões envolvendo o que se chamava na época de Pacto de Gestão, houve a compreensão pelos gestores federais, estaduais e municipais da necessidade de se pactuar também metas e objetivos sanitários a serem alcançados, assim como da necessidade de envolver a sociedade na defesa do SUS. </w:t>
      </w:r>
    </w:p>
    <w:p w:rsidR="00D54E2F" w:rsidRPr="00F67C7B" w:rsidRDefault="00D54E2F" w:rsidP="00852B10">
      <w:pPr>
        <w:spacing w:line="360" w:lineRule="auto"/>
        <w:jc w:val="both"/>
        <w:rPr>
          <w:rFonts w:ascii="Arial" w:hAnsi="Arial" w:cs="Arial"/>
          <w:sz w:val="24"/>
          <w:szCs w:val="24"/>
        </w:rPr>
      </w:pPr>
      <w:r w:rsidRPr="00F67C7B">
        <w:rPr>
          <w:rFonts w:ascii="Arial" w:hAnsi="Arial" w:cs="Arial"/>
          <w:sz w:val="24"/>
          <w:szCs w:val="24"/>
        </w:rPr>
        <w:t>Estabeleceu-se, então, a organização de um Pacto pela Saúde, com capacidade de responder aos desafios atuais da gestão e organização do sistema, para dar respostas concretas às necessidades de saúde da população brasileira, e tornar a saúde uma política de governo. A finalidade desse processo de pactuação era a qualificação da gestão pública do SUS, buscando maior efetividade, eficiência e qualidade de suas respostas.</w:t>
      </w:r>
    </w:p>
    <w:p w:rsidR="00D54E2F" w:rsidRPr="00F67C7B" w:rsidRDefault="00D54E2F" w:rsidP="00852B10">
      <w:pPr>
        <w:spacing w:line="360" w:lineRule="auto"/>
        <w:jc w:val="both"/>
        <w:rPr>
          <w:rFonts w:ascii="Arial" w:hAnsi="Arial" w:cs="Arial"/>
          <w:sz w:val="24"/>
          <w:szCs w:val="24"/>
        </w:rPr>
      </w:pPr>
      <w:r w:rsidRPr="00F67C7B">
        <w:rPr>
          <w:rFonts w:ascii="Arial" w:hAnsi="Arial" w:cs="Arial"/>
          <w:sz w:val="24"/>
          <w:szCs w:val="24"/>
        </w:rPr>
        <w:t>Os primeiros resultados obtidos constam na Portaria GM/MS n. 399, publicada em 22 de fevereiro de 2006, com a definição das diretrizes o</w:t>
      </w:r>
      <w:r w:rsidR="003E44FF">
        <w:rPr>
          <w:rFonts w:ascii="Arial" w:hAnsi="Arial" w:cs="Arial"/>
          <w:sz w:val="24"/>
          <w:szCs w:val="24"/>
        </w:rPr>
        <w:t>peracionais do Pacto pela Saúde</w:t>
      </w:r>
      <w:r w:rsidRPr="00F67C7B">
        <w:rPr>
          <w:rFonts w:ascii="Arial" w:hAnsi="Arial" w:cs="Arial"/>
          <w:sz w:val="24"/>
          <w:szCs w:val="24"/>
        </w:rPr>
        <w:t xml:space="preserve"> foram definidas três dimensões no Pacto pela Saúde:</w:t>
      </w:r>
    </w:p>
    <w:p w:rsidR="00D54E2F" w:rsidRPr="00852B10" w:rsidRDefault="00D54E2F" w:rsidP="00CA6814">
      <w:pPr>
        <w:pStyle w:val="PargrafodaLista"/>
        <w:numPr>
          <w:ilvl w:val="0"/>
          <w:numId w:val="17"/>
        </w:numPr>
        <w:spacing w:line="360" w:lineRule="auto"/>
        <w:jc w:val="both"/>
        <w:rPr>
          <w:rFonts w:ascii="Arial" w:hAnsi="Arial" w:cs="Arial"/>
          <w:sz w:val="24"/>
          <w:szCs w:val="24"/>
        </w:rPr>
      </w:pPr>
      <w:r w:rsidRPr="00852B10">
        <w:rPr>
          <w:rFonts w:ascii="Arial" w:hAnsi="Arial" w:cs="Arial"/>
          <w:sz w:val="24"/>
          <w:szCs w:val="24"/>
        </w:rPr>
        <w:t>Pacto em Defesa do SUS;</w:t>
      </w:r>
    </w:p>
    <w:p w:rsidR="00D54E2F" w:rsidRPr="00852B10" w:rsidRDefault="00D54E2F" w:rsidP="00CA6814">
      <w:pPr>
        <w:pStyle w:val="PargrafodaLista"/>
        <w:numPr>
          <w:ilvl w:val="0"/>
          <w:numId w:val="17"/>
        </w:numPr>
        <w:spacing w:line="360" w:lineRule="auto"/>
        <w:jc w:val="both"/>
        <w:rPr>
          <w:rFonts w:ascii="Arial" w:hAnsi="Arial" w:cs="Arial"/>
          <w:sz w:val="24"/>
          <w:szCs w:val="24"/>
        </w:rPr>
      </w:pPr>
      <w:r w:rsidRPr="00852B10">
        <w:rPr>
          <w:rFonts w:ascii="Arial" w:hAnsi="Arial" w:cs="Arial"/>
          <w:sz w:val="24"/>
          <w:szCs w:val="24"/>
        </w:rPr>
        <w:t>Pacto pela Vida;</w:t>
      </w:r>
    </w:p>
    <w:p w:rsidR="00D54E2F" w:rsidRPr="00852B10" w:rsidRDefault="00D54E2F" w:rsidP="00CA6814">
      <w:pPr>
        <w:pStyle w:val="PargrafodaLista"/>
        <w:numPr>
          <w:ilvl w:val="0"/>
          <w:numId w:val="17"/>
        </w:numPr>
        <w:spacing w:line="360" w:lineRule="auto"/>
        <w:jc w:val="both"/>
        <w:rPr>
          <w:rFonts w:ascii="Arial" w:hAnsi="Arial" w:cs="Arial"/>
          <w:sz w:val="24"/>
          <w:szCs w:val="24"/>
        </w:rPr>
      </w:pPr>
      <w:r w:rsidRPr="00852B10">
        <w:rPr>
          <w:rFonts w:ascii="Arial" w:hAnsi="Arial" w:cs="Arial"/>
          <w:sz w:val="24"/>
          <w:szCs w:val="24"/>
        </w:rPr>
        <w:t>Pacto de Gestão.</w:t>
      </w:r>
    </w:p>
    <w:p w:rsidR="00D54E2F" w:rsidRPr="00F67C7B" w:rsidRDefault="00D54E2F" w:rsidP="00852B10">
      <w:pPr>
        <w:spacing w:line="360" w:lineRule="auto"/>
        <w:jc w:val="both"/>
        <w:rPr>
          <w:rFonts w:ascii="Arial" w:hAnsi="Arial" w:cs="Arial"/>
          <w:sz w:val="24"/>
          <w:szCs w:val="24"/>
        </w:rPr>
      </w:pPr>
      <w:r w:rsidRPr="00F67C7B">
        <w:rPr>
          <w:rFonts w:ascii="Arial" w:hAnsi="Arial" w:cs="Arial"/>
          <w:sz w:val="24"/>
          <w:szCs w:val="24"/>
        </w:rPr>
        <w:t xml:space="preserve">Com a mudança sabemos que um dos focos do pacto é </w:t>
      </w:r>
      <w:r w:rsidR="003E44FF">
        <w:rPr>
          <w:rFonts w:ascii="Arial" w:hAnsi="Arial" w:cs="Arial"/>
          <w:sz w:val="24"/>
          <w:szCs w:val="24"/>
        </w:rPr>
        <w:t>a gestão,</w:t>
      </w:r>
      <w:r w:rsidRPr="00F67C7B">
        <w:rPr>
          <w:rFonts w:ascii="Arial" w:hAnsi="Arial" w:cs="Arial"/>
          <w:sz w:val="24"/>
          <w:szCs w:val="24"/>
        </w:rPr>
        <w:t xml:space="preserve"> o pacto</w:t>
      </w:r>
      <w:r w:rsidR="003E44FF">
        <w:rPr>
          <w:rFonts w:ascii="Arial" w:hAnsi="Arial" w:cs="Arial"/>
          <w:sz w:val="24"/>
          <w:szCs w:val="24"/>
        </w:rPr>
        <w:t xml:space="preserve"> da responsabilização solidária</w:t>
      </w:r>
      <w:r w:rsidRPr="00F67C7B">
        <w:rPr>
          <w:rFonts w:ascii="Arial" w:hAnsi="Arial" w:cs="Arial"/>
          <w:sz w:val="24"/>
          <w:szCs w:val="24"/>
        </w:rPr>
        <w:t xml:space="preserve"> que estabelece diretrizes para a gestão do sistema n</w:t>
      </w:r>
      <w:r w:rsidR="003E44FF">
        <w:rPr>
          <w:rFonts w:ascii="Arial" w:hAnsi="Arial" w:cs="Arial"/>
          <w:sz w:val="24"/>
          <w:szCs w:val="24"/>
        </w:rPr>
        <w:t xml:space="preserve">os aspectos da descentralização, </w:t>
      </w:r>
      <w:r w:rsidRPr="00F67C7B">
        <w:rPr>
          <w:rFonts w:ascii="Arial" w:hAnsi="Arial" w:cs="Arial"/>
          <w:sz w:val="24"/>
          <w:szCs w:val="24"/>
        </w:rPr>
        <w:t>regionalização</w:t>
      </w:r>
      <w:r w:rsidR="003E44FF">
        <w:rPr>
          <w:rFonts w:ascii="Arial" w:hAnsi="Arial" w:cs="Arial"/>
          <w:sz w:val="24"/>
          <w:szCs w:val="24"/>
        </w:rPr>
        <w:t>, financiamento,</w:t>
      </w:r>
      <w:r w:rsidRPr="00F67C7B">
        <w:rPr>
          <w:rFonts w:ascii="Arial" w:hAnsi="Arial" w:cs="Arial"/>
          <w:sz w:val="24"/>
          <w:szCs w:val="24"/>
        </w:rPr>
        <w:t xml:space="preserve"> </w:t>
      </w:r>
      <w:r w:rsidR="003E44FF">
        <w:rPr>
          <w:rFonts w:ascii="Arial" w:hAnsi="Arial" w:cs="Arial"/>
          <w:sz w:val="24"/>
          <w:szCs w:val="24"/>
        </w:rPr>
        <w:t xml:space="preserve">planejamento, </w:t>
      </w:r>
      <w:r w:rsidRPr="00F67C7B">
        <w:rPr>
          <w:rFonts w:ascii="Arial" w:hAnsi="Arial" w:cs="Arial"/>
          <w:sz w:val="24"/>
          <w:szCs w:val="24"/>
        </w:rPr>
        <w:t>programação pactuada e inte</w:t>
      </w:r>
      <w:r w:rsidR="003E44FF">
        <w:rPr>
          <w:rFonts w:ascii="Arial" w:hAnsi="Arial" w:cs="Arial"/>
          <w:sz w:val="24"/>
          <w:szCs w:val="24"/>
        </w:rPr>
        <w:t>grada,</w:t>
      </w:r>
      <w:r w:rsidRPr="00F67C7B">
        <w:rPr>
          <w:rFonts w:ascii="Arial" w:hAnsi="Arial" w:cs="Arial"/>
          <w:sz w:val="24"/>
          <w:szCs w:val="24"/>
        </w:rPr>
        <w:t xml:space="preserve"> regulação</w:t>
      </w:r>
      <w:r w:rsidR="003E44FF">
        <w:rPr>
          <w:rFonts w:ascii="Arial" w:hAnsi="Arial" w:cs="Arial"/>
          <w:sz w:val="24"/>
          <w:szCs w:val="24"/>
        </w:rPr>
        <w:t>,</w:t>
      </w:r>
      <w:r w:rsidRPr="00F67C7B">
        <w:rPr>
          <w:rFonts w:ascii="Arial" w:hAnsi="Arial" w:cs="Arial"/>
          <w:sz w:val="24"/>
          <w:szCs w:val="24"/>
        </w:rPr>
        <w:t xml:space="preserve"> participação e controle social</w:t>
      </w:r>
      <w:r w:rsidR="003E44FF">
        <w:rPr>
          <w:rFonts w:ascii="Arial" w:hAnsi="Arial" w:cs="Arial"/>
          <w:sz w:val="24"/>
          <w:szCs w:val="24"/>
        </w:rPr>
        <w:t>,</w:t>
      </w:r>
      <w:r w:rsidRPr="00F67C7B">
        <w:rPr>
          <w:rFonts w:ascii="Arial" w:hAnsi="Arial" w:cs="Arial"/>
          <w:sz w:val="24"/>
          <w:szCs w:val="24"/>
        </w:rPr>
        <w:t xml:space="preserve"> gestão do trabalho e educação na saúde.</w:t>
      </w:r>
    </w:p>
    <w:p w:rsidR="00D54E2F" w:rsidRPr="00F67C7B" w:rsidRDefault="00D54E2F" w:rsidP="00852B10">
      <w:pPr>
        <w:spacing w:line="360" w:lineRule="auto"/>
        <w:jc w:val="both"/>
        <w:rPr>
          <w:rFonts w:ascii="Arial" w:hAnsi="Arial" w:cs="Arial"/>
          <w:sz w:val="24"/>
          <w:szCs w:val="24"/>
        </w:rPr>
      </w:pPr>
      <w:r w:rsidRPr="00F67C7B">
        <w:rPr>
          <w:rFonts w:ascii="Arial" w:hAnsi="Arial" w:cs="Arial"/>
          <w:sz w:val="24"/>
          <w:szCs w:val="24"/>
        </w:rPr>
        <w:t>A partir dos consensos estabelecidos no Pacto pela Saúde, os três entes federados se depararam com a necessidad</w:t>
      </w:r>
      <w:r w:rsidR="003E44FF">
        <w:rPr>
          <w:rFonts w:ascii="Arial" w:hAnsi="Arial" w:cs="Arial"/>
          <w:sz w:val="24"/>
          <w:szCs w:val="24"/>
        </w:rPr>
        <w:t>e de definir responsabilidades e,</w:t>
      </w:r>
      <w:r w:rsidRPr="00F67C7B">
        <w:rPr>
          <w:rFonts w:ascii="Arial" w:hAnsi="Arial" w:cs="Arial"/>
          <w:sz w:val="24"/>
          <w:szCs w:val="24"/>
        </w:rPr>
        <w:t xml:space="preserve"> de estabelecer a regulação não apenas como um in</w:t>
      </w:r>
      <w:r w:rsidR="003E44FF">
        <w:rPr>
          <w:rFonts w:ascii="Arial" w:hAnsi="Arial" w:cs="Arial"/>
          <w:sz w:val="24"/>
          <w:szCs w:val="24"/>
        </w:rPr>
        <w:t>strumento de garantia do acesso</w:t>
      </w:r>
      <w:proofErr w:type="gramStart"/>
      <w:r w:rsidRPr="00F67C7B">
        <w:rPr>
          <w:rFonts w:ascii="Arial" w:hAnsi="Arial" w:cs="Arial"/>
          <w:sz w:val="24"/>
          <w:szCs w:val="24"/>
        </w:rPr>
        <w:t xml:space="preserve"> mas</w:t>
      </w:r>
      <w:proofErr w:type="gramEnd"/>
      <w:r w:rsidRPr="00F67C7B">
        <w:rPr>
          <w:rFonts w:ascii="Arial" w:hAnsi="Arial" w:cs="Arial"/>
          <w:sz w:val="24"/>
          <w:szCs w:val="24"/>
        </w:rPr>
        <w:t xml:space="preserve"> como uma ferramenta de gestão do sistema de saúde.</w:t>
      </w:r>
    </w:p>
    <w:p w:rsidR="00D54E2F" w:rsidRPr="00F67C7B" w:rsidRDefault="00D54E2F" w:rsidP="00852B10">
      <w:pPr>
        <w:spacing w:line="360" w:lineRule="auto"/>
        <w:jc w:val="both"/>
        <w:rPr>
          <w:rFonts w:ascii="Arial" w:hAnsi="Arial" w:cs="Arial"/>
          <w:sz w:val="24"/>
          <w:szCs w:val="24"/>
        </w:rPr>
      </w:pPr>
      <w:r w:rsidRPr="00F67C7B">
        <w:rPr>
          <w:rFonts w:ascii="Arial" w:hAnsi="Arial" w:cs="Arial"/>
          <w:sz w:val="24"/>
          <w:szCs w:val="24"/>
        </w:rPr>
        <w:t>Sabemos que a regulação na saúde tem como foco, evidentemente as ações e serviços de saúde. Como o SUS tem um processo de construção muito marcante no contexto da Reforma de Estado brasileira, a saúde está desenvolvendo mecanismos de regulação muito particulares com o objetivo de defender os interesses dos usuários e o aperfeiçoamento das políticas do setor.</w:t>
      </w:r>
    </w:p>
    <w:p w:rsidR="007947FA" w:rsidRDefault="007947FA" w:rsidP="00B72B60">
      <w:pPr>
        <w:ind w:firstLine="1134"/>
        <w:rPr>
          <w:rFonts w:ascii="Arial" w:hAnsi="Arial" w:cs="Arial"/>
          <w:b/>
          <w:sz w:val="24"/>
          <w:szCs w:val="24"/>
        </w:rPr>
      </w:pPr>
      <w:r>
        <w:rPr>
          <w:rFonts w:ascii="Arial" w:hAnsi="Arial" w:cs="Arial"/>
          <w:b/>
          <w:sz w:val="24"/>
          <w:szCs w:val="24"/>
        </w:rPr>
        <w:br w:type="page"/>
      </w:r>
    </w:p>
    <w:p w:rsidR="00D54E2F" w:rsidRPr="00F67C7B" w:rsidRDefault="00D54E2F" w:rsidP="00CA6814">
      <w:pPr>
        <w:pStyle w:val="Ttulo1"/>
        <w:numPr>
          <w:ilvl w:val="0"/>
          <w:numId w:val="4"/>
        </w:numPr>
      </w:pPr>
      <w:r w:rsidRPr="00F67C7B">
        <w:t>OBJETIVO GERAL</w:t>
      </w:r>
    </w:p>
    <w:p w:rsidR="00D54E2F" w:rsidRDefault="00D54E2F" w:rsidP="00A0794B">
      <w:pPr>
        <w:spacing w:line="360" w:lineRule="auto"/>
        <w:jc w:val="both"/>
        <w:rPr>
          <w:rFonts w:ascii="Arial" w:hAnsi="Arial" w:cs="Arial"/>
          <w:sz w:val="24"/>
          <w:szCs w:val="24"/>
        </w:rPr>
      </w:pPr>
      <w:r w:rsidRPr="00F67C7B">
        <w:rPr>
          <w:rFonts w:ascii="Arial" w:hAnsi="Arial" w:cs="Arial"/>
          <w:sz w:val="24"/>
          <w:szCs w:val="24"/>
        </w:rPr>
        <w:t xml:space="preserve">Implantar o serviço de regulação </w:t>
      </w:r>
      <w:r w:rsidR="00A0794B">
        <w:rPr>
          <w:rFonts w:ascii="Arial" w:hAnsi="Arial" w:cs="Arial"/>
          <w:sz w:val="24"/>
          <w:szCs w:val="24"/>
        </w:rPr>
        <w:t>nos municípios, a fim de promover a</w:t>
      </w:r>
      <w:r w:rsidRPr="00F67C7B">
        <w:rPr>
          <w:rFonts w:ascii="Arial" w:hAnsi="Arial" w:cs="Arial"/>
          <w:sz w:val="24"/>
          <w:szCs w:val="24"/>
        </w:rPr>
        <w:t xml:space="preserve"> integração dos diversos pontos de atenção </w:t>
      </w:r>
      <w:r w:rsidR="00A0794B">
        <w:rPr>
          <w:rFonts w:ascii="Arial" w:hAnsi="Arial" w:cs="Arial"/>
          <w:sz w:val="24"/>
          <w:szCs w:val="24"/>
        </w:rPr>
        <w:t>a saude</w:t>
      </w:r>
      <w:r w:rsidRPr="00F67C7B">
        <w:rPr>
          <w:rFonts w:ascii="Arial" w:hAnsi="Arial" w:cs="Arial"/>
          <w:sz w:val="24"/>
          <w:szCs w:val="24"/>
        </w:rPr>
        <w:t xml:space="preserve">, integrando informações via web das diversas Unidades </w:t>
      </w:r>
      <w:r w:rsidR="00A0794B">
        <w:rPr>
          <w:rFonts w:ascii="Arial" w:hAnsi="Arial" w:cs="Arial"/>
          <w:sz w:val="24"/>
          <w:szCs w:val="24"/>
        </w:rPr>
        <w:t>do Complexo Regulador</w:t>
      </w:r>
      <w:r w:rsidRPr="00F67C7B">
        <w:rPr>
          <w:rFonts w:ascii="Arial" w:hAnsi="Arial" w:cs="Arial"/>
          <w:sz w:val="24"/>
          <w:szCs w:val="24"/>
        </w:rPr>
        <w:t>, para garantir a regionalização e a equidade d</w:t>
      </w:r>
      <w:r w:rsidR="00A0794B">
        <w:rPr>
          <w:rFonts w:ascii="Arial" w:hAnsi="Arial" w:cs="Arial"/>
          <w:sz w:val="24"/>
          <w:szCs w:val="24"/>
        </w:rPr>
        <w:t>o</w:t>
      </w:r>
      <w:r w:rsidRPr="00F67C7B">
        <w:rPr>
          <w:rFonts w:ascii="Arial" w:hAnsi="Arial" w:cs="Arial"/>
          <w:sz w:val="24"/>
          <w:szCs w:val="24"/>
        </w:rPr>
        <w:t xml:space="preserve"> acesso.</w:t>
      </w:r>
    </w:p>
    <w:p w:rsidR="00A0794B" w:rsidRDefault="00A0794B" w:rsidP="00CA6814">
      <w:pPr>
        <w:pStyle w:val="Ttulo1"/>
        <w:numPr>
          <w:ilvl w:val="0"/>
          <w:numId w:val="4"/>
        </w:numPr>
      </w:pPr>
      <w:r>
        <w:t>OBJETIVOS ESPECIFICOS</w:t>
      </w:r>
    </w:p>
    <w:p w:rsidR="00A0794B" w:rsidRDefault="00427006" w:rsidP="00CA6814">
      <w:pPr>
        <w:pStyle w:val="PargrafodaLista"/>
        <w:numPr>
          <w:ilvl w:val="0"/>
          <w:numId w:val="5"/>
        </w:numPr>
        <w:spacing w:line="360" w:lineRule="auto"/>
        <w:jc w:val="both"/>
        <w:rPr>
          <w:rFonts w:ascii="Arial" w:hAnsi="Arial" w:cs="Arial"/>
          <w:sz w:val="24"/>
          <w:szCs w:val="24"/>
        </w:rPr>
      </w:pPr>
      <w:r>
        <w:rPr>
          <w:rFonts w:ascii="Arial" w:hAnsi="Arial" w:cs="Arial"/>
          <w:sz w:val="24"/>
          <w:szCs w:val="24"/>
        </w:rPr>
        <w:t>Avaliar;</w:t>
      </w:r>
    </w:p>
    <w:p w:rsidR="00427006" w:rsidRDefault="00427006" w:rsidP="00CA6814">
      <w:pPr>
        <w:pStyle w:val="PargrafodaLista"/>
        <w:numPr>
          <w:ilvl w:val="0"/>
          <w:numId w:val="5"/>
        </w:numPr>
        <w:spacing w:line="360" w:lineRule="auto"/>
        <w:jc w:val="both"/>
        <w:rPr>
          <w:rFonts w:ascii="Arial" w:hAnsi="Arial" w:cs="Arial"/>
          <w:sz w:val="24"/>
          <w:szCs w:val="24"/>
        </w:rPr>
      </w:pPr>
      <w:r>
        <w:rPr>
          <w:rFonts w:ascii="Arial" w:hAnsi="Arial" w:cs="Arial"/>
          <w:sz w:val="24"/>
          <w:szCs w:val="24"/>
        </w:rPr>
        <w:t>Controlar e</w:t>
      </w:r>
      <w:r w:rsidR="00E55CAC">
        <w:rPr>
          <w:rFonts w:ascii="Arial" w:hAnsi="Arial" w:cs="Arial"/>
          <w:sz w:val="24"/>
          <w:szCs w:val="24"/>
        </w:rPr>
        <w:t>,</w:t>
      </w:r>
    </w:p>
    <w:p w:rsidR="00427006" w:rsidRDefault="00427006" w:rsidP="00CA6814">
      <w:pPr>
        <w:pStyle w:val="PargrafodaLista"/>
        <w:numPr>
          <w:ilvl w:val="0"/>
          <w:numId w:val="5"/>
        </w:numPr>
        <w:spacing w:line="360" w:lineRule="auto"/>
        <w:jc w:val="both"/>
        <w:rPr>
          <w:rFonts w:ascii="Arial" w:hAnsi="Arial" w:cs="Arial"/>
          <w:sz w:val="24"/>
          <w:szCs w:val="24"/>
        </w:rPr>
      </w:pPr>
      <w:r>
        <w:rPr>
          <w:rFonts w:ascii="Arial" w:hAnsi="Arial" w:cs="Arial"/>
          <w:sz w:val="24"/>
          <w:szCs w:val="24"/>
        </w:rPr>
        <w:t>Regular os serviços prestados no âmbito do sistema único de saude</w:t>
      </w:r>
      <w:r w:rsidR="00E55CAC">
        <w:rPr>
          <w:rFonts w:ascii="Arial" w:hAnsi="Arial" w:cs="Arial"/>
          <w:sz w:val="24"/>
          <w:szCs w:val="24"/>
        </w:rPr>
        <w:t xml:space="preserve"> (SUS).</w:t>
      </w:r>
    </w:p>
    <w:p w:rsidR="00E55CAC" w:rsidRDefault="00E55CAC" w:rsidP="00CA6814">
      <w:pPr>
        <w:pStyle w:val="PargrafodaLista"/>
        <w:numPr>
          <w:ilvl w:val="0"/>
          <w:numId w:val="5"/>
        </w:numPr>
        <w:spacing w:line="360" w:lineRule="auto"/>
        <w:jc w:val="both"/>
        <w:rPr>
          <w:rFonts w:ascii="Arial" w:hAnsi="Arial" w:cs="Arial"/>
          <w:sz w:val="24"/>
          <w:szCs w:val="24"/>
        </w:rPr>
      </w:pPr>
      <w:r>
        <w:rPr>
          <w:rFonts w:ascii="Arial" w:hAnsi="Arial" w:cs="Arial"/>
          <w:sz w:val="24"/>
          <w:szCs w:val="24"/>
        </w:rPr>
        <w:t>Monitorar e,</w:t>
      </w:r>
    </w:p>
    <w:p w:rsidR="00A0794B" w:rsidRDefault="00A0794B" w:rsidP="00CA6814">
      <w:pPr>
        <w:pStyle w:val="PargrafodaLista"/>
        <w:numPr>
          <w:ilvl w:val="0"/>
          <w:numId w:val="5"/>
        </w:numPr>
        <w:spacing w:line="360" w:lineRule="auto"/>
        <w:jc w:val="both"/>
        <w:rPr>
          <w:rFonts w:ascii="Arial" w:hAnsi="Arial" w:cs="Arial"/>
          <w:sz w:val="24"/>
          <w:szCs w:val="24"/>
        </w:rPr>
      </w:pPr>
      <w:r>
        <w:rPr>
          <w:rFonts w:ascii="Arial" w:hAnsi="Arial" w:cs="Arial"/>
          <w:sz w:val="24"/>
          <w:szCs w:val="24"/>
        </w:rPr>
        <w:t>Avaliar a execução dos procedimentos pelas unidades p</w:t>
      </w:r>
      <w:r w:rsidR="00E55CAC">
        <w:rPr>
          <w:rFonts w:ascii="Arial" w:hAnsi="Arial" w:cs="Arial"/>
          <w:sz w:val="24"/>
          <w:szCs w:val="24"/>
        </w:rPr>
        <w:t>restadoras de serviços de saude.</w:t>
      </w:r>
    </w:p>
    <w:p w:rsidR="00E55CAC" w:rsidRDefault="00352AB1" w:rsidP="00CA6814">
      <w:pPr>
        <w:pStyle w:val="PargrafodaLista"/>
        <w:numPr>
          <w:ilvl w:val="0"/>
          <w:numId w:val="5"/>
        </w:numPr>
        <w:spacing w:line="360" w:lineRule="auto"/>
        <w:jc w:val="both"/>
        <w:rPr>
          <w:rFonts w:ascii="Arial" w:hAnsi="Arial" w:cs="Arial"/>
          <w:sz w:val="24"/>
          <w:szCs w:val="24"/>
        </w:rPr>
      </w:pPr>
      <w:r>
        <w:rPr>
          <w:rFonts w:ascii="Arial" w:hAnsi="Arial" w:cs="Arial"/>
          <w:sz w:val="24"/>
          <w:szCs w:val="24"/>
        </w:rPr>
        <w:t>Garantir a Equidade n</w:t>
      </w:r>
      <w:r w:rsidR="00E55CAC">
        <w:rPr>
          <w:rFonts w:ascii="Arial" w:hAnsi="Arial" w:cs="Arial"/>
          <w:sz w:val="24"/>
          <w:szCs w:val="24"/>
        </w:rPr>
        <w:t>o acesso a saude;</w:t>
      </w:r>
    </w:p>
    <w:p w:rsidR="00121726" w:rsidRDefault="00121726" w:rsidP="00121726">
      <w:pPr>
        <w:spacing w:line="360" w:lineRule="auto"/>
        <w:jc w:val="both"/>
        <w:rPr>
          <w:rFonts w:ascii="Arial" w:hAnsi="Arial" w:cs="Arial"/>
          <w:sz w:val="24"/>
          <w:szCs w:val="24"/>
        </w:rPr>
      </w:pPr>
    </w:p>
    <w:p w:rsidR="00121726" w:rsidRDefault="00121726" w:rsidP="00121726">
      <w:pPr>
        <w:spacing w:line="360" w:lineRule="auto"/>
        <w:jc w:val="both"/>
        <w:rPr>
          <w:rFonts w:ascii="Arial" w:hAnsi="Arial" w:cs="Arial"/>
          <w:sz w:val="24"/>
          <w:szCs w:val="24"/>
        </w:rPr>
      </w:pPr>
    </w:p>
    <w:p w:rsidR="00121726" w:rsidRDefault="00121726" w:rsidP="00121726">
      <w:pPr>
        <w:spacing w:line="360" w:lineRule="auto"/>
        <w:jc w:val="both"/>
        <w:rPr>
          <w:rFonts w:ascii="Arial" w:hAnsi="Arial" w:cs="Arial"/>
          <w:sz w:val="24"/>
          <w:szCs w:val="24"/>
        </w:rPr>
      </w:pPr>
    </w:p>
    <w:p w:rsidR="00121726" w:rsidRDefault="00121726" w:rsidP="00121726">
      <w:pPr>
        <w:spacing w:line="360" w:lineRule="auto"/>
        <w:jc w:val="both"/>
        <w:rPr>
          <w:rFonts w:ascii="Arial" w:hAnsi="Arial" w:cs="Arial"/>
          <w:sz w:val="24"/>
          <w:szCs w:val="24"/>
        </w:rPr>
      </w:pPr>
    </w:p>
    <w:p w:rsidR="00121726" w:rsidRDefault="00121726" w:rsidP="00121726">
      <w:pPr>
        <w:spacing w:line="360" w:lineRule="auto"/>
        <w:jc w:val="both"/>
        <w:rPr>
          <w:rFonts w:ascii="Arial" w:hAnsi="Arial" w:cs="Arial"/>
          <w:sz w:val="24"/>
          <w:szCs w:val="24"/>
        </w:rPr>
      </w:pPr>
    </w:p>
    <w:p w:rsidR="00121726" w:rsidRDefault="00121726" w:rsidP="00121726">
      <w:pPr>
        <w:spacing w:line="360" w:lineRule="auto"/>
        <w:jc w:val="both"/>
        <w:rPr>
          <w:rFonts w:ascii="Arial" w:hAnsi="Arial" w:cs="Arial"/>
          <w:sz w:val="24"/>
          <w:szCs w:val="24"/>
        </w:rPr>
      </w:pPr>
    </w:p>
    <w:p w:rsidR="00121726" w:rsidRDefault="00121726" w:rsidP="00121726">
      <w:pPr>
        <w:spacing w:line="360" w:lineRule="auto"/>
        <w:jc w:val="both"/>
        <w:rPr>
          <w:rFonts w:ascii="Arial" w:hAnsi="Arial" w:cs="Arial"/>
          <w:sz w:val="24"/>
          <w:szCs w:val="24"/>
        </w:rPr>
      </w:pPr>
    </w:p>
    <w:p w:rsidR="00121726" w:rsidRDefault="00121726" w:rsidP="00121726">
      <w:pPr>
        <w:spacing w:line="360" w:lineRule="auto"/>
        <w:jc w:val="both"/>
        <w:rPr>
          <w:rFonts w:ascii="Arial" w:hAnsi="Arial" w:cs="Arial"/>
          <w:sz w:val="24"/>
          <w:szCs w:val="24"/>
        </w:rPr>
      </w:pPr>
    </w:p>
    <w:p w:rsidR="00121726" w:rsidRDefault="00121726" w:rsidP="00121726">
      <w:pPr>
        <w:spacing w:line="360" w:lineRule="auto"/>
        <w:jc w:val="both"/>
        <w:rPr>
          <w:rFonts w:ascii="Arial" w:hAnsi="Arial" w:cs="Arial"/>
          <w:sz w:val="24"/>
          <w:szCs w:val="24"/>
        </w:rPr>
      </w:pPr>
    </w:p>
    <w:p w:rsidR="00121726" w:rsidRDefault="00121726" w:rsidP="00121726">
      <w:pPr>
        <w:spacing w:line="360" w:lineRule="auto"/>
        <w:jc w:val="both"/>
        <w:rPr>
          <w:rFonts w:ascii="Arial" w:hAnsi="Arial" w:cs="Arial"/>
          <w:sz w:val="24"/>
          <w:szCs w:val="24"/>
        </w:rPr>
      </w:pPr>
    </w:p>
    <w:p w:rsidR="00121726" w:rsidRPr="00121726" w:rsidRDefault="00121726" w:rsidP="00121726">
      <w:pPr>
        <w:spacing w:line="360" w:lineRule="auto"/>
        <w:jc w:val="both"/>
        <w:rPr>
          <w:rFonts w:ascii="Arial" w:hAnsi="Arial" w:cs="Arial"/>
          <w:sz w:val="24"/>
          <w:szCs w:val="24"/>
        </w:rPr>
      </w:pPr>
    </w:p>
    <w:p w:rsidR="00D54E2F" w:rsidRPr="00E55CAC" w:rsidRDefault="00D54E2F" w:rsidP="00CA6814">
      <w:pPr>
        <w:pStyle w:val="Ttulo1"/>
        <w:numPr>
          <w:ilvl w:val="0"/>
          <w:numId w:val="4"/>
        </w:numPr>
      </w:pPr>
      <w:r w:rsidRPr="00E55CAC">
        <w:t>Justificativa</w:t>
      </w:r>
    </w:p>
    <w:p w:rsidR="00D54E2F" w:rsidRPr="00F67C7B" w:rsidRDefault="00D54E2F" w:rsidP="003E44FF">
      <w:pPr>
        <w:spacing w:line="360" w:lineRule="auto"/>
        <w:jc w:val="both"/>
        <w:rPr>
          <w:rFonts w:ascii="Arial" w:hAnsi="Arial" w:cs="Arial"/>
          <w:sz w:val="24"/>
          <w:szCs w:val="24"/>
        </w:rPr>
      </w:pPr>
      <w:r w:rsidRPr="00F67C7B">
        <w:rPr>
          <w:rFonts w:ascii="Arial" w:hAnsi="Arial" w:cs="Arial"/>
          <w:sz w:val="24"/>
          <w:szCs w:val="24"/>
        </w:rPr>
        <w:t xml:space="preserve">Os gestores de saúde são solicitados constantemente a atualizarem suas estruturas e processos </w:t>
      </w:r>
      <w:r w:rsidR="003E44FF">
        <w:rPr>
          <w:rFonts w:ascii="Arial" w:hAnsi="Arial" w:cs="Arial"/>
          <w:sz w:val="24"/>
          <w:szCs w:val="24"/>
        </w:rPr>
        <w:t xml:space="preserve">voltados </w:t>
      </w:r>
      <w:r w:rsidRPr="00F67C7B">
        <w:rPr>
          <w:rFonts w:ascii="Arial" w:hAnsi="Arial" w:cs="Arial"/>
          <w:sz w:val="24"/>
          <w:szCs w:val="24"/>
        </w:rPr>
        <w:t>à</w:t>
      </w:r>
      <w:r w:rsidR="003E44FF">
        <w:rPr>
          <w:rFonts w:ascii="Arial" w:hAnsi="Arial" w:cs="Arial"/>
          <w:sz w:val="24"/>
          <w:szCs w:val="24"/>
        </w:rPr>
        <w:t xml:space="preserve"> necessidade</w:t>
      </w:r>
      <w:r w:rsidRPr="00F67C7B">
        <w:rPr>
          <w:rFonts w:ascii="Arial" w:hAnsi="Arial" w:cs="Arial"/>
          <w:sz w:val="24"/>
          <w:szCs w:val="24"/>
        </w:rPr>
        <w:t xml:space="preserve"> de saúde da população e a adequarem-se aos conceitos de gestão pública para a área da saúde. Isso se dá tanto pelas demandas do próprio cidadão por melhorias no sistema de saúde, como pelas inovações tecnológicas atuais e pela necessidade dos governos de avançarem no seu papel regulador da oferta e da demanda/necessidade </w:t>
      </w:r>
      <w:r w:rsidR="003E44FF">
        <w:rPr>
          <w:rFonts w:ascii="Arial" w:hAnsi="Arial" w:cs="Arial"/>
          <w:sz w:val="24"/>
          <w:szCs w:val="24"/>
        </w:rPr>
        <w:t>d</w:t>
      </w:r>
      <w:r w:rsidRPr="00F67C7B">
        <w:rPr>
          <w:rFonts w:ascii="Arial" w:hAnsi="Arial" w:cs="Arial"/>
          <w:sz w:val="24"/>
          <w:szCs w:val="24"/>
        </w:rPr>
        <w:t>as ações e serviços de saúde.</w:t>
      </w:r>
    </w:p>
    <w:p w:rsidR="00783B6C" w:rsidRDefault="00D54E2F" w:rsidP="003E44FF">
      <w:pPr>
        <w:spacing w:line="360" w:lineRule="auto"/>
        <w:jc w:val="both"/>
        <w:rPr>
          <w:rFonts w:ascii="Arial" w:hAnsi="Arial" w:cs="Arial"/>
          <w:sz w:val="24"/>
          <w:szCs w:val="24"/>
        </w:rPr>
      </w:pPr>
      <w:r w:rsidRPr="00F67C7B">
        <w:rPr>
          <w:rFonts w:ascii="Arial" w:hAnsi="Arial" w:cs="Arial"/>
          <w:sz w:val="24"/>
          <w:szCs w:val="24"/>
        </w:rPr>
        <w:t xml:space="preserve">Os municípios </w:t>
      </w:r>
      <w:r w:rsidR="003E44FF">
        <w:rPr>
          <w:rFonts w:ascii="Arial" w:hAnsi="Arial" w:cs="Arial"/>
          <w:sz w:val="24"/>
          <w:szCs w:val="24"/>
        </w:rPr>
        <w:t xml:space="preserve">que </w:t>
      </w:r>
      <w:r w:rsidRPr="00F67C7B">
        <w:rPr>
          <w:rFonts w:ascii="Arial" w:hAnsi="Arial" w:cs="Arial"/>
          <w:sz w:val="24"/>
          <w:szCs w:val="24"/>
        </w:rPr>
        <w:t xml:space="preserve">hoje fazem parte do Complexo Regulador Regional de Londrina, contamos com </w:t>
      </w:r>
      <w:r w:rsidR="003E44FF">
        <w:rPr>
          <w:rFonts w:ascii="Arial" w:hAnsi="Arial" w:cs="Arial"/>
          <w:sz w:val="24"/>
          <w:szCs w:val="24"/>
        </w:rPr>
        <w:t>três</w:t>
      </w:r>
      <w:r w:rsidR="00783B6C">
        <w:rPr>
          <w:rFonts w:ascii="Arial" w:hAnsi="Arial" w:cs="Arial"/>
          <w:sz w:val="24"/>
          <w:szCs w:val="24"/>
        </w:rPr>
        <w:t xml:space="preserve"> C</w:t>
      </w:r>
      <w:r w:rsidRPr="00F67C7B">
        <w:rPr>
          <w:rFonts w:ascii="Arial" w:hAnsi="Arial" w:cs="Arial"/>
          <w:sz w:val="24"/>
          <w:szCs w:val="24"/>
        </w:rPr>
        <w:t>entrais</w:t>
      </w:r>
      <w:r w:rsidR="00783B6C">
        <w:rPr>
          <w:rFonts w:ascii="Arial" w:hAnsi="Arial" w:cs="Arial"/>
          <w:sz w:val="24"/>
          <w:szCs w:val="24"/>
        </w:rPr>
        <w:t xml:space="preserve"> de Regulação</w:t>
      </w:r>
      <w:r w:rsidRPr="00F67C7B">
        <w:rPr>
          <w:rFonts w:ascii="Arial" w:hAnsi="Arial" w:cs="Arial"/>
          <w:sz w:val="24"/>
          <w:szCs w:val="24"/>
        </w:rPr>
        <w:t xml:space="preserve">: </w:t>
      </w:r>
      <w:r w:rsidR="003E44FF">
        <w:rPr>
          <w:rFonts w:ascii="Arial" w:hAnsi="Arial" w:cs="Arial"/>
          <w:sz w:val="24"/>
          <w:szCs w:val="24"/>
        </w:rPr>
        <w:t xml:space="preserve">Diretoria de Regulação e Atenção a Saude - </w:t>
      </w:r>
      <w:r w:rsidRPr="00F67C7B">
        <w:rPr>
          <w:rFonts w:ascii="Arial" w:hAnsi="Arial" w:cs="Arial"/>
          <w:sz w:val="24"/>
          <w:szCs w:val="24"/>
        </w:rPr>
        <w:t xml:space="preserve">DRAS, </w:t>
      </w:r>
      <w:r w:rsidR="003E44FF">
        <w:rPr>
          <w:rFonts w:ascii="Arial" w:hAnsi="Arial" w:cs="Arial"/>
          <w:sz w:val="24"/>
          <w:szCs w:val="24"/>
        </w:rPr>
        <w:t xml:space="preserve">Consorcio Intermunicipal de Saude do </w:t>
      </w:r>
      <w:proofErr w:type="gramStart"/>
      <w:r w:rsidR="00783B6C">
        <w:rPr>
          <w:rFonts w:ascii="Arial" w:hAnsi="Arial" w:cs="Arial"/>
          <w:sz w:val="24"/>
          <w:szCs w:val="24"/>
        </w:rPr>
        <w:t>Médio Paranapanema</w:t>
      </w:r>
      <w:proofErr w:type="gramEnd"/>
      <w:r w:rsidR="003E44FF">
        <w:rPr>
          <w:rFonts w:ascii="Arial" w:hAnsi="Arial" w:cs="Arial"/>
          <w:sz w:val="24"/>
          <w:szCs w:val="24"/>
        </w:rPr>
        <w:t xml:space="preserve"> - </w:t>
      </w:r>
      <w:r w:rsidRPr="00F67C7B">
        <w:rPr>
          <w:rFonts w:ascii="Arial" w:hAnsi="Arial" w:cs="Arial"/>
          <w:sz w:val="24"/>
          <w:szCs w:val="24"/>
        </w:rPr>
        <w:t>CISMEPAR, 17ª Regiona</w:t>
      </w:r>
      <w:r w:rsidR="00783B6C">
        <w:rPr>
          <w:rFonts w:ascii="Arial" w:hAnsi="Arial" w:cs="Arial"/>
          <w:sz w:val="24"/>
          <w:szCs w:val="24"/>
        </w:rPr>
        <w:t>l de Saúde (Central de Leitos).</w:t>
      </w:r>
    </w:p>
    <w:p w:rsidR="00D54E2F" w:rsidRPr="00F67C7B" w:rsidRDefault="00D54E2F" w:rsidP="003E44FF">
      <w:pPr>
        <w:spacing w:line="360" w:lineRule="auto"/>
        <w:jc w:val="both"/>
        <w:rPr>
          <w:rFonts w:ascii="Arial" w:hAnsi="Arial" w:cs="Arial"/>
          <w:sz w:val="24"/>
          <w:szCs w:val="24"/>
        </w:rPr>
      </w:pPr>
      <w:r w:rsidRPr="00F67C7B">
        <w:rPr>
          <w:rFonts w:ascii="Arial" w:hAnsi="Arial" w:cs="Arial"/>
          <w:sz w:val="24"/>
          <w:szCs w:val="24"/>
        </w:rPr>
        <w:t>Em virtude da implantação do serviço de regulação no CISMEPAR Londrina e diante da grande demanda esse serviço realizado pelos mu</w:t>
      </w:r>
      <w:r w:rsidR="00783B6C">
        <w:rPr>
          <w:rFonts w:ascii="Arial" w:hAnsi="Arial" w:cs="Arial"/>
          <w:sz w:val="24"/>
          <w:szCs w:val="24"/>
        </w:rPr>
        <w:t xml:space="preserve">nicípios tornou-se insuficiente e </w:t>
      </w:r>
      <w:r w:rsidRPr="00F67C7B">
        <w:rPr>
          <w:rFonts w:ascii="Arial" w:hAnsi="Arial" w:cs="Arial"/>
          <w:sz w:val="24"/>
          <w:szCs w:val="24"/>
        </w:rPr>
        <w:t>sem estrutura de trabalho para desenvo</w:t>
      </w:r>
      <w:r w:rsidR="00E55CAC">
        <w:rPr>
          <w:rFonts w:ascii="Arial" w:hAnsi="Arial" w:cs="Arial"/>
          <w:sz w:val="24"/>
          <w:szCs w:val="24"/>
        </w:rPr>
        <w:t xml:space="preserve">lver as atividades pertinentes </w:t>
      </w:r>
      <w:r w:rsidR="00A63CBB">
        <w:rPr>
          <w:rFonts w:ascii="Arial" w:hAnsi="Arial" w:cs="Arial"/>
          <w:sz w:val="24"/>
          <w:szCs w:val="24"/>
        </w:rPr>
        <w:t>a Unidade de Regulação</w:t>
      </w:r>
      <w:r w:rsidRPr="00F67C7B">
        <w:rPr>
          <w:rFonts w:ascii="Arial" w:hAnsi="Arial" w:cs="Arial"/>
          <w:sz w:val="24"/>
          <w:szCs w:val="24"/>
        </w:rPr>
        <w:t>.</w:t>
      </w:r>
    </w:p>
    <w:p w:rsidR="00D54E2F" w:rsidRPr="00F67C7B" w:rsidRDefault="00D54E2F" w:rsidP="00783B6C">
      <w:pPr>
        <w:spacing w:line="360" w:lineRule="auto"/>
        <w:jc w:val="both"/>
        <w:rPr>
          <w:rFonts w:ascii="Arial" w:hAnsi="Arial" w:cs="Arial"/>
          <w:sz w:val="24"/>
          <w:szCs w:val="24"/>
        </w:rPr>
      </w:pPr>
      <w:r w:rsidRPr="00F67C7B">
        <w:rPr>
          <w:rFonts w:ascii="Arial" w:hAnsi="Arial" w:cs="Arial"/>
          <w:sz w:val="24"/>
          <w:szCs w:val="24"/>
        </w:rPr>
        <w:t>Com a criação d</w:t>
      </w:r>
      <w:r w:rsidR="00A63CBB">
        <w:rPr>
          <w:rFonts w:ascii="Arial" w:hAnsi="Arial" w:cs="Arial"/>
          <w:sz w:val="24"/>
          <w:szCs w:val="24"/>
        </w:rPr>
        <w:t>a Unidade de Regulação</w:t>
      </w:r>
      <w:r w:rsidRPr="00F67C7B">
        <w:rPr>
          <w:rFonts w:ascii="Arial" w:hAnsi="Arial" w:cs="Arial"/>
          <w:sz w:val="24"/>
          <w:szCs w:val="24"/>
        </w:rPr>
        <w:t xml:space="preserve"> e a centralização do serviço</w:t>
      </w:r>
      <w:r w:rsidRPr="00F67C7B">
        <w:rPr>
          <w:rFonts w:ascii="Arial" w:hAnsi="Arial" w:cs="Arial"/>
          <w:color w:val="C00000"/>
          <w:sz w:val="24"/>
          <w:szCs w:val="24"/>
        </w:rPr>
        <w:t>,</w:t>
      </w:r>
      <w:r w:rsidRPr="00F67C7B">
        <w:rPr>
          <w:rFonts w:ascii="Arial" w:hAnsi="Arial" w:cs="Arial"/>
          <w:sz w:val="24"/>
          <w:szCs w:val="24"/>
        </w:rPr>
        <w:t xml:space="preserve"> </w:t>
      </w:r>
      <w:r w:rsidR="00E55CAC" w:rsidRPr="00F67C7B">
        <w:rPr>
          <w:rFonts w:ascii="Arial" w:hAnsi="Arial" w:cs="Arial"/>
          <w:sz w:val="24"/>
          <w:szCs w:val="24"/>
        </w:rPr>
        <w:t>pretendem-se</w:t>
      </w:r>
      <w:r w:rsidRPr="00F67C7B">
        <w:rPr>
          <w:rFonts w:ascii="Arial" w:hAnsi="Arial" w:cs="Arial"/>
          <w:sz w:val="24"/>
          <w:szCs w:val="24"/>
        </w:rPr>
        <w:t xml:space="preserve"> garantir uma oferta regulada dentro de um fluxo que permita o caminho mais oportuno na obtenção de respostas as necessidades dos usuários.</w:t>
      </w:r>
    </w:p>
    <w:p w:rsidR="00D54E2F" w:rsidRPr="00F67C7B" w:rsidRDefault="00D54E2F" w:rsidP="00783B6C">
      <w:pPr>
        <w:spacing w:line="360" w:lineRule="auto"/>
        <w:jc w:val="both"/>
        <w:rPr>
          <w:rFonts w:ascii="Arial" w:hAnsi="Arial" w:cs="Arial"/>
          <w:sz w:val="24"/>
          <w:szCs w:val="24"/>
        </w:rPr>
      </w:pPr>
      <w:r w:rsidRPr="00F67C7B">
        <w:rPr>
          <w:rFonts w:ascii="Arial" w:hAnsi="Arial" w:cs="Arial"/>
          <w:sz w:val="24"/>
          <w:szCs w:val="24"/>
        </w:rPr>
        <w:t>Vale ressaltar que tendo um serviço de regulação bem estruturado, os serviços administrativos (agendamento, lançamentos das especialidades no sistema, cadastro no SOLUS e acompanhamento dos pacie</w:t>
      </w:r>
      <w:r w:rsidR="00783B6C">
        <w:rPr>
          <w:rFonts w:ascii="Arial" w:hAnsi="Arial" w:cs="Arial"/>
          <w:sz w:val="24"/>
          <w:szCs w:val="24"/>
        </w:rPr>
        <w:t>ntes inseridos no sistema); serão</w:t>
      </w:r>
      <w:r w:rsidRPr="00F67C7B">
        <w:rPr>
          <w:rFonts w:ascii="Arial" w:hAnsi="Arial" w:cs="Arial"/>
          <w:sz w:val="24"/>
          <w:szCs w:val="24"/>
        </w:rPr>
        <w:t xml:space="preserve"> realizado</w:t>
      </w:r>
      <w:r w:rsidR="00783B6C">
        <w:rPr>
          <w:rFonts w:ascii="Arial" w:hAnsi="Arial" w:cs="Arial"/>
          <w:sz w:val="24"/>
          <w:szCs w:val="24"/>
        </w:rPr>
        <w:t>s</w:t>
      </w:r>
      <w:r w:rsidRPr="00F67C7B">
        <w:rPr>
          <w:rFonts w:ascii="Arial" w:hAnsi="Arial" w:cs="Arial"/>
          <w:sz w:val="24"/>
          <w:szCs w:val="24"/>
        </w:rPr>
        <w:t xml:space="preserve"> pela equipe técnica da regulação</w:t>
      </w:r>
      <w:r w:rsidR="00783B6C">
        <w:rPr>
          <w:rFonts w:ascii="Arial" w:hAnsi="Arial" w:cs="Arial"/>
          <w:sz w:val="24"/>
          <w:szCs w:val="24"/>
        </w:rPr>
        <w:t>, p</w:t>
      </w:r>
      <w:r w:rsidRPr="00F67C7B">
        <w:rPr>
          <w:rFonts w:ascii="Arial" w:hAnsi="Arial" w:cs="Arial"/>
          <w:sz w:val="24"/>
          <w:szCs w:val="24"/>
        </w:rPr>
        <w:t>roporcionando assim</w:t>
      </w:r>
      <w:r w:rsidR="00783B6C">
        <w:rPr>
          <w:rFonts w:ascii="Arial" w:hAnsi="Arial" w:cs="Arial"/>
          <w:sz w:val="24"/>
          <w:szCs w:val="24"/>
        </w:rPr>
        <w:t>,</w:t>
      </w:r>
      <w:r w:rsidRPr="00F67C7B">
        <w:rPr>
          <w:rFonts w:ascii="Arial" w:hAnsi="Arial" w:cs="Arial"/>
          <w:sz w:val="24"/>
          <w:szCs w:val="24"/>
        </w:rPr>
        <w:t xml:space="preserve"> um melhor atendimento aos usuário</w:t>
      </w:r>
      <w:r w:rsidRPr="00F67C7B">
        <w:rPr>
          <w:rFonts w:ascii="Arial" w:hAnsi="Arial" w:cs="Arial"/>
          <w:i/>
          <w:sz w:val="24"/>
          <w:szCs w:val="24"/>
        </w:rPr>
        <w:t>s</w:t>
      </w:r>
      <w:r w:rsidRPr="00F67C7B">
        <w:rPr>
          <w:rFonts w:ascii="Arial" w:hAnsi="Arial" w:cs="Arial"/>
          <w:sz w:val="24"/>
          <w:szCs w:val="24"/>
        </w:rPr>
        <w:t xml:space="preserve"> facilitando</w:t>
      </w:r>
      <w:r w:rsidR="00E55CAC">
        <w:rPr>
          <w:rFonts w:ascii="Arial" w:hAnsi="Arial" w:cs="Arial"/>
          <w:sz w:val="24"/>
          <w:szCs w:val="24"/>
        </w:rPr>
        <w:t xml:space="preserve"> </w:t>
      </w:r>
      <w:r w:rsidRPr="00F67C7B">
        <w:rPr>
          <w:rFonts w:ascii="Arial" w:hAnsi="Arial" w:cs="Arial"/>
          <w:sz w:val="24"/>
          <w:szCs w:val="24"/>
        </w:rPr>
        <w:t xml:space="preserve">as ações assistenciais realizadas pelos enfermeiros </w:t>
      </w:r>
      <w:r w:rsidR="00783B6C">
        <w:rPr>
          <w:rFonts w:ascii="Arial" w:hAnsi="Arial" w:cs="Arial"/>
          <w:sz w:val="24"/>
          <w:szCs w:val="24"/>
        </w:rPr>
        <w:t>n</w:t>
      </w:r>
      <w:r w:rsidRPr="00F67C7B">
        <w:rPr>
          <w:rFonts w:ascii="Arial" w:hAnsi="Arial" w:cs="Arial"/>
          <w:sz w:val="24"/>
          <w:szCs w:val="24"/>
        </w:rPr>
        <w:t>as Unidades Básicas de Saúde</w:t>
      </w:r>
      <w:r w:rsidR="00783B6C">
        <w:rPr>
          <w:rFonts w:ascii="Arial" w:hAnsi="Arial" w:cs="Arial"/>
          <w:sz w:val="24"/>
          <w:szCs w:val="24"/>
        </w:rPr>
        <w:t>.</w:t>
      </w:r>
    </w:p>
    <w:p w:rsidR="00D54E2F" w:rsidRPr="00F67C7B" w:rsidRDefault="00D54E2F" w:rsidP="00B72B60">
      <w:pPr>
        <w:spacing w:line="360" w:lineRule="auto"/>
        <w:ind w:firstLine="1134"/>
        <w:jc w:val="both"/>
        <w:rPr>
          <w:rFonts w:ascii="Arial" w:hAnsi="Arial" w:cs="Arial"/>
          <w:b/>
          <w:sz w:val="24"/>
          <w:szCs w:val="24"/>
        </w:rPr>
      </w:pPr>
    </w:p>
    <w:p w:rsidR="00D54E2F" w:rsidRPr="00F67C7B" w:rsidRDefault="00D54E2F" w:rsidP="00B72B60">
      <w:pPr>
        <w:spacing w:line="360" w:lineRule="auto"/>
        <w:ind w:firstLine="1134"/>
        <w:jc w:val="both"/>
        <w:rPr>
          <w:rFonts w:ascii="Arial" w:hAnsi="Arial" w:cs="Arial"/>
          <w:b/>
          <w:sz w:val="24"/>
          <w:szCs w:val="24"/>
        </w:rPr>
      </w:pPr>
    </w:p>
    <w:p w:rsidR="00D54E2F" w:rsidRPr="00F67C7B" w:rsidRDefault="00D54E2F" w:rsidP="00B72B60">
      <w:pPr>
        <w:spacing w:line="360" w:lineRule="auto"/>
        <w:ind w:firstLine="1134"/>
        <w:jc w:val="both"/>
        <w:rPr>
          <w:rFonts w:ascii="Arial" w:hAnsi="Arial" w:cs="Arial"/>
          <w:b/>
          <w:sz w:val="24"/>
          <w:szCs w:val="24"/>
        </w:rPr>
      </w:pPr>
    </w:p>
    <w:p w:rsidR="00D54E2F" w:rsidRPr="00F67C7B" w:rsidRDefault="00D54E2F" w:rsidP="00B72B60">
      <w:pPr>
        <w:spacing w:line="360" w:lineRule="auto"/>
        <w:ind w:firstLine="1134"/>
        <w:jc w:val="both"/>
        <w:rPr>
          <w:rFonts w:ascii="Arial" w:hAnsi="Arial" w:cs="Arial"/>
          <w:b/>
          <w:sz w:val="24"/>
          <w:szCs w:val="24"/>
        </w:rPr>
      </w:pPr>
    </w:p>
    <w:p w:rsidR="007947FA" w:rsidRDefault="007947FA" w:rsidP="00B72B60">
      <w:pPr>
        <w:ind w:firstLine="1134"/>
        <w:rPr>
          <w:rFonts w:ascii="Arial" w:hAnsi="Arial" w:cs="Arial"/>
          <w:b/>
          <w:sz w:val="24"/>
          <w:szCs w:val="24"/>
        </w:rPr>
      </w:pPr>
      <w:r>
        <w:rPr>
          <w:rFonts w:ascii="Arial" w:hAnsi="Arial" w:cs="Arial"/>
          <w:b/>
          <w:sz w:val="24"/>
          <w:szCs w:val="24"/>
        </w:rPr>
        <w:br w:type="page"/>
      </w:r>
    </w:p>
    <w:p w:rsidR="00CE60DA" w:rsidRDefault="00CE60DA" w:rsidP="00CA6814">
      <w:pPr>
        <w:pStyle w:val="Ttulo1"/>
        <w:numPr>
          <w:ilvl w:val="0"/>
          <w:numId w:val="4"/>
        </w:numPr>
      </w:pPr>
      <w:r w:rsidRPr="002F2341">
        <w:t>REVISÃO BIBLIOGRÁFICA</w:t>
      </w:r>
    </w:p>
    <w:p w:rsidR="00CE60DA" w:rsidRPr="00CE60DA" w:rsidRDefault="00CE60DA" w:rsidP="00783B6C">
      <w:pPr>
        <w:pStyle w:val="Ttulo1"/>
      </w:pPr>
      <w:r w:rsidRPr="00CE60DA">
        <w:t>Conceitos de Regulação</w:t>
      </w:r>
    </w:p>
    <w:p w:rsidR="00CE60DA" w:rsidRPr="00F67C7B" w:rsidRDefault="00CE60DA" w:rsidP="00783B6C">
      <w:pPr>
        <w:spacing w:line="360" w:lineRule="auto"/>
        <w:jc w:val="both"/>
        <w:rPr>
          <w:rFonts w:ascii="Arial" w:hAnsi="Arial" w:cs="Arial"/>
          <w:sz w:val="24"/>
          <w:szCs w:val="24"/>
        </w:rPr>
      </w:pPr>
      <w:r w:rsidRPr="00F67C7B">
        <w:rPr>
          <w:rFonts w:ascii="Arial" w:hAnsi="Arial" w:cs="Arial"/>
          <w:sz w:val="24"/>
          <w:szCs w:val="24"/>
        </w:rPr>
        <w:t>A regulação do Sistema de Saúde recentemente ganhou a relevância que o tema requer no SUS. O conceito de regulação mais disseminado no SUS está afeito à regulação do acesso dos usuários aos serviços de saúde. Uma concepção um tanto restrita de regulação, induzindo a iniciativa de controle do acesso do usuário e de adequação à oferta.</w:t>
      </w:r>
    </w:p>
    <w:p w:rsidR="00CE60DA" w:rsidRPr="00F67C7B" w:rsidRDefault="00CE60DA" w:rsidP="00783B6C">
      <w:pPr>
        <w:spacing w:line="360" w:lineRule="auto"/>
        <w:jc w:val="both"/>
        <w:rPr>
          <w:rFonts w:ascii="Arial" w:hAnsi="Arial" w:cs="Arial"/>
          <w:sz w:val="24"/>
          <w:szCs w:val="24"/>
        </w:rPr>
      </w:pPr>
      <w:r w:rsidRPr="00F67C7B">
        <w:rPr>
          <w:rFonts w:ascii="Arial" w:hAnsi="Arial" w:cs="Arial"/>
          <w:sz w:val="24"/>
          <w:szCs w:val="24"/>
        </w:rPr>
        <w:t>A partir dos consensos estabelecidos no Pacto pela Saúde, os três entes federados se deparam com a necessidade de definir responsabilidades e de estabelecer a regulação não apenas como um instrumento de garantia do acesso, mas como uma ferramenta de gestão do sistema de saúde.</w:t>
      </w:r>
    </w:p>
    <w:p w:rsidR="00783B6C" w:rsidRDefault="00CE60DA" w:rsidP="00783B6C">
      <w:pPr>
        <w:spacing w:line="360" w:lineRule="auto"/>
        <w:jc w:val="both"/>
        <w:rPr>
          <w:rFonts w:ascii="Arial" w:hAnsi="Arial" w:cs="Arial"/>
          <w:sz w:val="24"/>
          <w:szCs w:val="24"/>
        </w:rPr>
      </w:pPr>
      <w:r w:rsidRPr="00F67C7B">
        <w:rPr>
          <w:rFonts w:ascii="Arial" w:hAnsi="Arial" w:cs="Arial"/>
          <w:sz w:val="24"/>
          <w:szCs w:val="24"/>
        </w:rPr>
        <w:t>Portanto, não há um padrão para a definição da regulação; existem inúme</w:t>
      </w:r>
      <w:r w:rsidR="00783B6C">
        <w:rPr>
          <w:rFonts w:ascii="Arial" w:hAnsi="Arial" w:cs="Arial"/>
          <w:sz w:val="24"/>
          <w:szCs w:val="24"/>
        </w:rPr>
        <w:t>ras e diferentes conceituações.</w:t>
      </w:r>
    </w:p>
    <w:p w:rsidR="00CE60DA" w:rsidRPr="00F67C7B" w:rsidRDefault="00CE60DA" w:rsidP="00783B6C">
      <w:pPr>
        <w:spacing w:line="360" w:lineRule="auto"/>
        <w:jc w:val="both"/>
        <w:rPr>
          <w:rFonts w:ascii="Arial" w:hAnsi="Arial" w:cs="Arial"/>
          <w:sz w:val="24"/>
          <w:szCs w:val="24"/>
        </w:rPr>
      </w:pPr>
      <w:r w:rsidRPr="00F67C7B">
        <w:rPr>
          <w:rFonts w:ascii="Arial" w:hAnsi="Arial" w:cs="Arial"/>
          <w:sz w:val="24"/>
          <w:szCs w:val="24"/>
        </w:rPr>
        <w:t>Regular tem como significados: sujeitar as regras, dirigir, regrar, encaminhar conforme a lei, esclarecer e facilitar por meio de disposições, regulamentar, estabelecerem regras para regularizar, estabelecer ordem ou parcimônia em acertar, ajustar, conter, moderar, reprimir, conformar, aferir, confrontar, comparar, dentre outros de acordo com o Dicionário da Língua Portuguesa (1999).</w:t>
      </w:r>
    </w:p>
    <w:p w:rsidR="00CE60DA" w:rsidRPr="00F67C7B" w:rsidRDefault="00CE60DA" w:rsidP="00783B6C">
      <w:pPr>
        <w:spacing w:line="360" w:lineRule="auto"/>
        <w:jc w:val="both"/>
        <w:rPr>
          <w:rFonts w:ascii="Arial" w:hAnsi="Arial" w:cs="Arial"/>
          <w:sz w:val="24"/>
          <w:szCs w:val="24"/>
        </w:rPr>
      </w:pPr>
      <w:r w:rsidRPr="00F67C7B">
        <w:rPr>
          <w:rFonts w:ascii="Arial" w:hAnsi="Arial" w:cs="Arial"/>
          <w:sz w:val="24"/>
          <w:szCs w:val="24"/>
        </w:rPr>
        <w:t>Os conceitos, as práticas e finalidades não estão totalmente definidas:</w:t>
      </w:r>
    </w:p>
    <w:p w:rsidR="00CE60DA" w:rsidRPr="00F67C7B" w:rsidRDefault="00CE60DA" w:rsidP="00783B6C">
      <w:pPr>
        <w:spacing w:line="360" w:lineRule="auto"/>
        <w:jc w:val="both"/>
        <w:rPr>
          <w:rFonts w:ascii="Arial" w:hAnsi="Arial" w:cs="Arial"/>
          <w:sz w:val="24"/>
          <w:szCs w:val="24"/>
        </w:rPr>
      </w:pPr>
      <w:r w:rsidRPr="00F67C7B">
        <w:rPr>
          <w:rFonts w:ascii="Arial" w:hAnsi="Arial" w:cs="Arial"/>
          <w:sz w:val="24"/>
          <w:szCs w:val="24"/>
        </w:rPr>
        <w:t>“... ato de regulamentar, elaborar regras”.</w:t>
      </w:r>
    </w:p>
    <w:p w:rsidR="00CE60DA" w:rsidRPr="00F67C7B" w:rsidRDefault="00CE60DA" w:rsidP="00783B6C">
      <w:pPr>
        <w:spacing w:line="360" w:lineRule="auto"/>
        <w:jc w:val="both"/>
        <w:rPr>
          <w:rFonts w:ascii="Arial" w:hAnsi="Arial" w:cs="Arial"/>
          <w:sz w:val="24"/>
          <w:szCs w:val="24"/>
        </w:rPr>
      </w:pPr>
      <w:r w:rsidRPr="00F67C7B">
        <w:rPr>
          <w:rFonts w:ascii="Arial" w:hAnsi="Arial" w:cs="Arial"/>
          <w:sz w:val="24"/>
          <w:szCs w:val="24"/>
        </w:rPr>
        <w:t>“conjunto de ações que se interpõe entre as demandas dos usuários e seu acesso aos serviços de saúde, traduzidas enquanto fluxos, protocolos assistenciais, centrais de leitos, centrais de consultas e exames...”</w:t>
      </w:r>
    </w:p>
    <w:p w:rsidR="00CE60DA" w:rsidRPr="00F67C7B" w:rsidRDefault="00CE60DA" w:rsidP="00783B6C">
      <w:pPr>
        <w:spacing w:line="360" w:lineRule="auto"/>
        <w:jc w:val="both"/>
        <w:rPr>
          <w:rFonts w:ascii="Arial" w:hAnsi="Arial" w:cs="Arial"/>
          <w:sz w:val="24"/>
          <w:szCs w:val="24"/>
        </w:rPr>
      </w:pPr>
      <w:r w:rsidRPr="00F67C7B">
        <w:rPr>
          <w:rFonts w:ascii="Arial" w:hAnsi="Arial" w:cs="Arial"/>
          <w:sz w:val="24"/>
          <w:szCs w:val="24"/>
        </w:rPr>
        <w:t>“conjunto de ações meio, de sujeitos sociais sobre outros sujeitos, que facilitam ou limitam os rumos da produção de bens e serviços em determinado setor da economia, incluindo o setor saúde”.</w:t>
      </w:r>
    </w:p>
    <w:p w:rsidR="00CE60DA" w:rsidRPr="00F67C7B" w:rsidRDefault="00CE60DA" w:rsidP="00783B6C">
      <w:pPr>
        <w:spacing w:line="360" w:lineRule="auto"/>
        <w:jc w:val="both"/>
        <w:rPr>
          <w:rFonts w:ascii="Arial" w:hAnsi="Arial" w:cs="Arial"/>
          <w:sz w:val="24"/>
          <w:szCs w:val="24"/>
        </w:rPr>
      </w:pPr>
      <w:r w:rsidRPr="00F67C7B">
        <w:rPr>
          <w:rFonts w:ascii="Arial" w:hAnsi="Arial" w:cs="Arial"/>
          <w:sz w:val="24"/>
          <w:szCs w:val="24"/>
        </w:rPr>
        <w:t>A regulação nada mais é do que organiza</w:t>
      </w:r>
      <w:r w:rsidR="00783B6C">
        <w:rPr>
          <w:rFonts w:ascii="Arial" w:hAnsi="Arial" w:cs="Arial"/>
          <w:sz w:val="24"/>
          <w:szCs w:val="24"/>
        </w:rPr>
        <w:t xml:space="preserve">r o serviço, para que os usuários tenham suas demandas atendidas de </w:t>
      </w:r>
      <w:r w:rsidRPr="00F67C7B">
        <w:rPr>
          <w:rFonts w:ascii="Arial" w:hAnsi="Arial" w:cs="Arial"/>
          <w:sz w:val="24"/>
          <w:szCs w:val="24"/>
        </w:rPr>
        <w:t>forma mais rápida. Esse processo regulatório favorece a resolução dos casos de forma eficiente</w:t>
      </w:r>
      <w:r w:rsidRPr="00F67C7B">
        <w:rPr>
          <w:rFonts w:ascii="Arial" w:hAnsi="Arial" w:cs="Arial"/>
          <w:color w:val="C00000"/>
          <w:sz w:val="24"/>
          <w:szCs w:val="24"/>
        </w:rPr>
        <w:t xml:space="preserve">, </w:t>
      </w:r>
      <w:r w:rsidRPr="00F67C7B">
        <w:rPr>
          <w:rFonts w:ascii="Arial" w:hAnsi="Arial" w:cs="Arial"/>
          <w:sz w:val="24"/>
          <w:szCs w:val="24"/>
        </w:rPr>
        <w:t>trazendo benefícios para a população.</w:t>
      </w:r>
    </w:p>
    <w:p w:rsidR="00CE60DA" w:rsidRPr="00F67C7B" w:rsidRDefault="00CE60DA" w:rsidP="00783B6C">
      <w:pPr>
        <w:spacing w:line="360" w:lineRule="auto"/>
        <w:jc w:val="both"/>
        <w:rPr>
          <w:rFonts w:ascii="Arial" w:hAnsi="Arial" w:cs="Arial"/>
          <w:sz w:val="24"/>
          <w:szCs w:val="24"/>
        </w:rPr>
      </w:pPr>
      <w:r w:rsidRPr="00F67C7B">
        <w:rPr>
          <w:rFonts w:ascii="Arial" w:hAnsi="Arial" w:cs="Arial"/>
          <w:sz w:val="24"/>
          <w:szCs w:val="24"/>
        </w:rPr>
        <w:t xml:space="preserve">Na gestão o processo regulatório também favorece a identificação de áreas críticas e das necessidades de maneira ampliada com um melhor controle </w:t>
      </w:r>
      <w:r w:rsidR="00783B6C">
        <w:rPr>
          <w:rFonts w:ascii="Arial" w:hAnsi="Arial" w:cs="Arial"/>
          <w:sz w:val="24"/>
          <w:szCs w:val="24"/>
        </w:rPr>
        <w:t>dos gastos</w:t>
      </w:r>
      <w:r w:rsidRPr="00F67C7B">
        <w:rPr>
          <w:rFonts w:ascii="Arial" w:hAnsi="Arial" w:cs="Arial"/>
          <w:sz w:val="24"/>
          <w:szCs w:val="24"/>
        </w:rPr>
        <w:t>, melhor utilização dos recu</w:t>
      </w:r>
      <w:r w:rsidR="00783B6C">
        <w:rPr>
          <w:rFonts w:ascii="Arial" w:hAnsi="Arial" w:cs="Arial"/>
          <w:sz w:val="24"/>
          <w:szCs w:val="24"/>
        </w:rPr>
        <w:t>rsos e qualidade da prestação dos</w:t>
      </w:r>
      <w:r w:rsidRPr="00F67C7B">
        <w:rPr>
          <w:rFonts w:ascii="Arial" w:hAnsi="Arial" w:cs="Arial"/>
          <w:sz w:val="24"/>
          <w:szCs w:val="24"/>
        </w:rPr>
        <w:t xml:space="preserve"> serviços de saúde.</w:t>
      </w:r>
    </w:p>
    <w:p w:rsidR="00CE60DA" w:rsidRPr="00F67C7B" w:rsidRDefault="00CE60DA" w:rsidP="00783B6C">
      <w:pPr>
        <w:spacing w:line="360" w:lineRule="auto"/>
        <w:jc w:val="both"/>
        <w:rPr>
          <w:rFonts w:ascii="Arial" w:hAnsi="Arial" w:cs="Arial"/>
          <w:color w:val="C00000"/>
          <w:sz w:val="24"/>
          <w:szCs w:val="24"/>
        </w:rPr>
      </w:pPr>
      <w:r w:rsidRPr="00F67C7B">
        <w:rPr>
          <w:rFonts w:ascii="Arial" w:hAnsi="Arial" w:cs="Arial"/>
          <w:sz w:val="24"/>
          <w:szCs w:val="24"/>
        </w:rPr>
        <w:t xml:space="preserve">Regulação no setor saúde é uma ação complexa, compreende um considerável número de atividades, instrumentos e estratégias, considerando que o setor é composto por um conjunto de ações, serviços e programas de promoção, prevenção, tratamento, reabilitação e paliação, que incluem tanto cuidados individuais quanto coletivos e que requerem </w:t>
      </w:r>
      <w:r w:rsidR="00783B6C">
        <w:rPr>
          <w:rFonts w:ascii="Arial" w:hAnsi="Arial" w:cs="Arial"/>
          <w:sz w:val="24"/>
          <w:szCs w:val="24"/>
        </w:rPr>
        <w:t>ações em distintos pontos da atenção à</w:t>
      </w:r>
      <w:r w:rsidRPr="00F67C7B">
        <w:rPr>
          <w:rFonts w:ascii="Arial" w:hAnsi="Arial" w:cs="Arial"/>
          <w:sz w:val="24"/>
          <w:szCs w:val="24"/>
        </w:rPr>
        <w:t xml:space="preserve"> saúde.</w:t>
      </w:r>
    </w:p>
    <w:p w:rsidR="00CE60DA" w:rsidRPr="00F67C7B" w:rsidRDefault="00CE60DA" w:rsidP="00783B6C">
      <w:pPr>
        <w:spacing w:line="360" w:lineRule="auto"/>
        <w:jc w:val="both"/>
        <w:rPr>
          <w:rFonts w:ascii="Arial" w:hAnsi="Arial" w:cs="Arial"/>
          <w:sz w:val="24"/>
          <w:szCs w:val="24"/>
        </w:rPr>
      </w:pPr>
      <w:r w:rsidRPr="00F67C7B">
        <w:rPr>
          <w:rFonts w:ascii="Arial" w:hAnsi="Arial" w:cs="Arial"/>
          <w:sz w:val="24"/>
          <w:szCs w:val="24"/>
        </w:rPr>
        <w:t>Portanto, o grande desafio dos gestores, além de introduzir mecanismos de regulação, protocolos e padrões de assistência, é monitorar o seu desempenho. Outro fator preponderante é a informação para o usuário, que pode atuar, desde que bem informado, como um agente regulador.</w:t>
      </w:r>
    </w:p>
    <w:p w:rsidR="00D54E2F" w:rsidRPr="00F67C7B" w:rsidRDefault="00D54E2F" w:rsidP="009152F4">
      <w:pPr>
        <w:pStyle w:val="Ttulo1"/>
      </w:pPr>
      <w:r w:rsidRPr="00F67C7B">
        <w:t>POLÍTICA NACIONAL DE REGULAÇÃO</w:t>
      </w:r>
    </w:p>
    <w:p w:rsidR="00D54E2F" w:rsidRPr="00F67C7B" w:rsidRDefault="00D54E2F" w:rsidP="00E55CAC">
      <w:pPr>
        <w:spacing w:line="360" w:lineRule="auto"/>
        <w:jc w:val="both"/>
        <w:rPr>
          <w:rFonts w:ascii="Arial" w:hAnsi="Arial" w:cs="Arial"/>
          <w:sz w:val="24"/>
          <w:szCs w:val="24"/>
        </w:rPr>
      </w:pPr>
      <w:r w:rsidRPr="00F67C7B">
        <w:rPr>
          <w:rFonts w:ascii="Arial" w:hAnsi="Arial" w:cs="Arial"/>
          <w:sz w:val="24"/>
          <w:szCs w:val="24"/>
        </w:rPr>
        <w:t>As diretrizes operacionais instituídas pelo Pacto pela Saúde, publicado pela Portaria GM/MS n.399, de 22 de fevereiro de 2006, contemplam áreas prioritárias do SUS. Em conformidade com esse processo de descentralização e aprimoramento da gestão do SUS, foi elaborada a proposta que contempla as diretrizes nacionais para a implantação da Política Nacional de Regulação em todas as unidades federadas.</w:t>
      </w:r>
    </w:p>
    <w:p w:rsidR="00D54E2F" w:rsidRPr="00F67C7B" w:rsidRDefault="00E55CAC" w:rsidP="00E55CAC">
      <w:pPr>
        <w:spacing w:line="360" w:lineRule="auto"/>
        <w:jc w:val="both"/>
        <w:rPr>
          <w:rFonts w:ascii="Arial" w:hAnsi="Arial" w:cs="Arial"/>
          <w:sz w:val="24"/>
          <w:szCs w:val="24"/>
        </w:rPr>
      </w:pPr>
      <w:r w:rsidRPr="00F67C7B">
        <w:rPr>
          <w:rFonts w:ascii="Arial" w:hAnsi="Arial" w:cs="Arial"/>
          <w:sz w:val="24"/>
          <w:szCs w:val="24"/>
        </w:rPr>
        <w:t xml:space="preserve">A Política Nacional de Regulação do SUS propõe </w:t>
      </w:r>
      <w:r>
        <w:rPr>
          <w:rFonts w:ascii="Arial" w:hAnsi="Arial" w:cs="Arial"/>
          <w:sz w:val="24"/>
          <w:szCs w:val="24"/>
        </w:rPr>
        <w:t xml:space="preserve">os seguintes </w:t>
      </w:r>
      <w:r w:rsidRPr="00F67C7B">
        <w:rPr>
          <w:rFonts w:ascii="Arial" w:hAnsi="Arial" w:cs="Arial"/>
          <w:sz w:val="24"/>
          <w:szCs w:val="24"/>
        </w:rPr>
        <w:t>eixos</w:t>
      </w:r>
      <w:r>
        <w:rPr>
          <w:rFonts w:ascii="Arial" w:hAnsi="Arial" w:cs="Arial"/>
          <w:sz w:val="24"/>
          <w:szCs w:val="24"/>
        </w:rPr>
        <w:t xml:space="preserve"> </w:t>
      </w:r>
      <w:r w:rsidRPr="00F67C7B">
        <w:rPr>
          <w:rFonts w:ascii="Arial" w:hAnsi="Arial" w:cs="Arial"/>
          <w:sz w:val="24"/>
          <w:szCs w:val="24"/>
        </w:rPr>
        <w:t>a serem operacionalizados pelos gestores, em consonância com o estabelecido nas diretrizes</w:t>
      </w:r>
      <w:r w:rsidR="00D7703E" w:rsidRPr="00D7703E">
        <w:rPr>
          <w:rFonts w:ascii="Arial" w:hAnsi="Arial" w:cs="Arial"/>
          <w:sz w:val="24"/>
          <w:szCs w:val="24"/>
        </w:rPr>
        <w:t xml:space="preserve"> </w:t>
      </w:r>
      <w:r w:rsidR="00D7703E" w:rsidRPr="00F67C7B">
        <w:rPr>
          <w:rFonts w:ascii="Arial" w:hAnsi="Arial" w:cs="Arial"/>
          <w:sz w:val="24"/>
          <w:szCs w:val="24"/>
        </w:rPr>
        <w:t>do Pacto de Gestão</w:t>
      </w:r>
      <w:r>
        <w:rPr>
          <w:rFonts w:ascii="Arial" w:hAnsi="Arial" w:cs="Arial"/>
          <w:sz w:val="24"/>
          <w:szCs w:val="24"/>
        </w:rPr>
        <w:t>:</w:t>
      </w:r>
      <w:r w:rsidRPr="00F67C7B">
        <w:rPr>
          <w:rFonts w:ascii="Arial" w:hAnsi="Arial" w:cs="Arial"/>
          <w:sz w:val="24"/>
          <w:szCs w:val="24"/>
        </w:rPr>
        <w:t xml:space="preserve"> </w:t>
      </w:r>
      <w:r>
        <w:rPr>
          <w:rFonts w:ascii="Arial" w:hAnsi="Arial" w:cs="Arial"/>
          <w:sz w:val="24"/>
          <w:szCs w:val="24"/>
        </w:rPr>
        <w:t>R</w:t>
      </w:r>
      <w:r w:rsidRPr="00F67C7B">
        <w:rPr>
          <w:rFonts w:ascii="Arial" w:hAnsi="Arial" w:cs="Arial"/>
          <w:sz w:val="24"/>
          <w:szCs w:val="24"/>
        </w:rPr>
        <w:t xml:space="preserve">egulação da </w:t>
      </w:r>
      <w:r>
        <w:rPr>
          <w:rFonts w:ascii="Arial" w:hAnsi="Arial" w:cs="Arial"/>
          <w:sz w:val="24"/>
          <w:szCs w:val="24"/>
        </w:rPr>
        <w:t>A</w:t>
      </w:r>
      <w:r w:rsidRPr="00F67C7B">
        <w:rPr>
          <w:rFonts w:ascii="Arial" w:hAnsi="Arial" w:cs="Arial"/>
          <w:sz w:val="24"/>
          <w:szCs w:val="24"/>
        </w:rPr>
        <w:t xml:space="preserve">tenção à </w:t>
      </w:r>
      <w:r>
        <w:rPr>
          <w:rFonts w:ascii="Arial" w:hAnsi="Arial" w:cs="Arial"/>
          <w:sz w:val="24"/>
          <w:szCs w:val="24"/>
        </w:rPr>
        <w:t>S</w:t>
      </w:r>
      <w:r w:rsidRPr="00F67C7B">
        <w:rPr>
          <w:rFonts w:ascii="Arial" w:hAnsi="Arial" w:cs="Arial"/>
          <w:sz w:val="24"/>
          <w:szCs w:val="24"/>
        </w:rPr>
        <w:t xml:space="preserve">aúde e </w:t>
      </w:r>
      <w:r>
        <w:rPr>
          <w:rFonts w:ascii="Arial" w:hAnsi="Arial" w:cs="Arial"/>
          <w:sz w:val="24"/>
          <w:szCs w:val="24"/>
        </w:rPr>
        <w:t>R</w:t>
      </w:r>
      <w:r w:rsidRPr="00F67C7B">
        <w:rPr>
          <w:rFonts w:ascii="Arial" w:hAnsi="Arial" w:cs="Arial"/>
          <w:sz w:val="24"/>
          <w:szCs w:val="24"/>
        </w:rPr>
        <w:t xml:space="preserve">egulação </w:t>
      </w:r>
      <w:r w:rsidR="00D7703E">
        <w:rPr>
          <w:rFonts w:ascii="Arial" w:hAnsi="Arial" w:cs="Arial"/>
          <w:sz w:val="24"/>
          <w:szCs w:val="24"/>
        </w:rPr>
        <w:t>Assistencial:</w:t>
      </w:r>
    </w:p>
    <w:p w:rsidR="009152F4" w:rsidRDefault="00E55CAC" w:rsidP="00CA6814">
      <w:pPr>
        <w:pStyle w:val="PargrafodaLista"/>
        <w:numPr>
          <w:ilvl w:val="0"/>
          <w:numId w:val="6"/>
        </w:numPr>
        <w:spacing w:line="360" w:lineRule="auto"/>
        <w:jc w:val="both"/>
        <w:rPr>
          <w:rFonts w:ascii="Arial" w:hAnsi="Arial" w:cs="Arial"/>
          <w:sz w:val="24"/>
          <w:szCs w:val="24"/>
        </w:rPr>
      </w:pPr>
      <w:r w:rsidRPr="009152F4">
        <w:rPr>
          <w:rFonts w:ascii="Arial" w:hAnsi="Arial" w:cs="Arial"/>
          <w:sz w:val="24"/>
          <w:szCs w:val="24"/>
        </w:rPr>
        <w:t>Implantação</w:t>
      </w:r>
      <w:r w:rsidR="00D54E2F" w:rsidRPr="009152F4">
        <w:rPr>
          <w:rFonts w:ascii="Arial" w:hAnsi="Arial" w:cs="Arial"/>
          <w:sz w:val="24"/>
          <w:szCs w:val="24"/>
        </w:rPr>
        <w:t xml:space="preserve"> e/ou </w:t>
      </w:r>
      <w:proofErr w:type="gramStart"/>
      <w:r w:rsidR="00D54E2F" w:rsidRPr="009152F4">
        <w:rPr>
          <w:rFonts w:ascii="Arial" w:hAnsi="Arial" w:cs="Arial"/>
          <w:sz w:val="24"/>
          <w:szCs w:val="24"/>
        </w:rPr>
        <w:t>implemen</w:t>
      </w:r>
      <w:r w:rsidR="00BA7335" w:rsidRPr="009152F4">
        <w:rPr>
          <w:rFonts w:ascii="Arial" w:hAnsi="Arial" w:cs="Arial"/>
          <w:sz w:val="24"/>
          <w:szCs w:val="24"/>
        </w:rPr>
        <w:t>tação</w:t>
      </w:r>
      <w:proofErr w:type="gramEnd"/>
      <w:r w:rsidR="00BA7335" w:rsidRPr="009152F4">
        <w:rPr>
          <w:rFonts w:ascii="Arial" w:hAnsi="Arial" w:cs="Arial"/>
          <w:sz w:val="24"/>
          <w:szCs w:val="24"/>
        </w:rPr>
        <w:t xml:space="preserve"> dos Complexos Reguladores, que são estruturas que congregam um conjunto de ações da regulação do acesso à assistência, de maneira articulada e integrada, buscando adequar a oferta de serviços de saúde à demanda que mais se aproxima das reais necessidades de saúde da população. </w:t>
      </w:r>
    </w:p>
    <w:p w:rsidR="00BA7335" w:rsidRPr="009152F4" w:rsidRDefault="00E55CAC" w:rsidP="00CA6814">
      <w:pPr>
        <w:pStyle w:val="PargrafodaLista"/>
        <w:numPr>
          <w:ilvl w:val="0"/>
          <w:numId w:val="6"/>
        </w:numPr>
        <w:spacing w:line="360" w:lineRule="auto"/>
        <w:jc w:val="both"/>
        <w:rPr>
          <w:rFonts w:ascii="Arial" w:hAnsi="Arial" w:cs="Arial"/>
          <w:sz w:val="24"/>
          <w:szCs w:val="24"/>
        </w:rPr>
      </w:pPr>
      <w:r w:rsidRPr="009152F4">
        <w:rPr>
          <w:rFonts w:ascii="Arial" w:hAnsi="Arial" w:cs="Arial"/>
          <w:sz w:val="24"/>
          <w:szCs w:val="24"/>
        </w:rPr>
        <w:t>Implantação</w:t>
      </w:r>
      <w:r w:rsidR="00D54E2F" w:rsidRPr="009152F4">
        <w:rPr>
          <w:rFonts w:ascii="Arial" w:hAnsi="Arial" w:cs="Arial"/>
          <w:sz w:val="24"/>
          <w:szCs w:val="24"/>
        </w:rPr>
        <w:t xml:space="preserve"> de sistemas informatizados de regulação</w:t>
      </w:r>
      <w:r w:rsidR="00BA7335" w:rsidRPr="009152F4">
        <w:rPr>
          <w:rFonts w:ascii="Arial" w:hAnsi="Arial" w:cs="Arial"/>
          <w:sz w:val="24"/>
          <w:szCs w:val="24"/>
        </w:rPr>
        <w:t xml:space="preserve"> que </w:t>
      </w:r>
      <w:r w:rsidR="0054743C" w:rsidRPr="009152F4">
        <w:rPr>
          <w:rFonts w:ascii="Arial" w:hAnsi="Arial" w:cs="Arial"/>
          <w:sz w:val="24"/>
          <w:szCs w:val="24"/>
        </w:rPr>
        <w:t>serão</w:t>
      </w:r>
      <w:r w:rsidR="00BA7335" w:rsidRPr="009152F4">
        <w:rPr>
          <w:rFonts w:ascii="Arial" w:hAnsi="Arial" w:cs="Arial"/>
          <w:sz w:val="24"/>
          <w:szCs w:val="24"/>
        </w:rPr>
        <w:t xml:space="preserve"> utilizados para gerenciar e operacionalizar as funções das centrais de regulação.</w:t>
      </w:r>
    </w:p>
    <w:p w:rsidR="00D54E2F" w:rsidRDefault="00D54E2F" w:rsidP="00352AB1">
      <w:pPr>
        <w:spacing w:line="360" w:lineRule="auto"/>
        <w:jc w:val="both"/>
        <w:rPr>
          <w:rFonts w:ascii="Arial" w:hAnsi="Arial" w:cs="Arial"/>
          <w:sz w:val="24"/>
          <w:szCs w:val="24"/>
        </w:rPr>
      </w:pPr>
      <w:r w:rsidRPr="00F67C7B">
        <w:rPr>
          <w:rFonts w:ascii="Arial" w:hAnsi="Arial" w:cs="Arial"/>
          <w:sz w:val="24"/>
          <w:szCs w:val="24"/>
        </w:rPr>
        <w:t>O Ministério da Saúde normatizou essa política por meio da Portaria GM/MS n.1.559, de 1º de agosto de 2008, que institui a Política Nacional de Regulação e estabelece as ações para a sua implantação.</w:t>
      </w:r>
    </w:p>
    <w:p w:rsidR="00D7703E" w:rsidRPr="00D7703E" w:rsidRDefault="00D7703E" w:rsidP="00352AB1">
      <w:pPr>
        <w:spacing w:line="360" w:lineRule="auto"/>
        <w:jc w:val="both"/>
        <w:rPr>
          <w:rFonts w:ascii="Arial" w:hAnsi="Arial" w:cs="Arial"/>
          <w:sz w:val="24"/>
          <w:szCs w:val="24"/>
        </w:rPr>
      </w:pPr>
      <w:r w:rsidRPr="00D7703E">
        <w:rPr>
          <w:rFonts w:ascii="Arial" w:hAnsi="Arial" w:cs="Arial"/>
          <w:sz w:val="24"/>
          <w:szCs w:val="24"/>
        </w:rPr>
        <w:t>A Regulação do Acesso operacionalizada pelo gestor público tem sido direcionada à promoção dos princípios da equidade e da integralidade do cuidado, seja por meio do controle sobre o fluxo da demanda por assistência à saúde em todas as Unidades prestadoras de serviços ou pelo redimensionamento da oferta, diminuição ou expansão, de acordo com as necessidades da população.</w:t>
      </w:r>
    </w:p>
    <w:p w:rsidR="00D7703E" w:rsidRPr="00D7703E" w:rsidRDefault="00D7703E" w:rsidP="00352AB1">
      <w:pPr>
        <w:spacing w:line="360" w:lineRule="auto"/>
        <w:jc w:val="both"/>
        <w:rPr>
          <w:rFonts w:ascii="Arial" w:hAnsi="Arial" w:cs="Arial"/>
          <w:sz w:val="24"/>
          <w:szCs w:val="24"/>
        </w:rPr>
      </w:pPr>
      <w:r w:rsidRPr="00D7703E">
        <w:rPr>
          <w:rFonts w:ascii="Arial" w:hAnsi="Arial" w:cs="Arial"/>
          <w:sz w:val="24"/>
          <w:szCs w:val="24"/>
        </w:rPr>
        <w:t xml:space="preserve">Para garantir a integralidade do acesso são necessárias operações de mudanças na produção do cuidado a partir da rede básica, secundária, da atenção à urgência bem como na atenção hospitalar, integrando todos os recursos disponíveis no Sistema de Saúde por meio de fluxos direcionados de forma singular e guiados pelo projeto terapêutico do usuário, para serem capazes de garantir o acesso seguro às tecnologias necessárias à sua assistência e ao restabelecimento de sua autonomia. Portanto, além de contribuir na </w:t>
      </w:r>
      <w:proofErr w:type="gramStart"/>
      <w:r w:rsidRPr="00D7703E">
        <w:rPr>
          <w:rFonts w:ascii="Arial" w:hAnsi="Arial" w:cs="Arial"/>
          <w:sz w:val="24"/>
          <w:szCs w:val="24"/>
        </w:rPr>
        <w:t>otimização</w:t>
      </w:r>
      <w:proofErr w:type="gramEnd"/>
      <w:r w:rsidRPr="00D7703E">
        <w:rPr>
          <w:rFonts w:ascii="Arial" w:hAnsi="Arial" w:cs="Arial"/>
          <w:sz w:val="24"/>
          <w:szCs w:val="24"/>
        </w:rPr>
        <w:t xml:space="preserve"> dos recursos de saúde existentes, a regulação do acesso busca a qualidade da ação por meio da resolubilidade, a resposta adequada aos problemas clínicos e a satisfação do usuário.</w:t>
      </w:r>
    </w:p>
    <w:p w:rsidR="00D7703E" w:rsidRPr="00D7703E" w:rsidRDefault="00D7703E" w:rsidP="00352AB1">
      <w:pPr>
        <w:spacing w:line="360" w:lineRule="auto"/>
        <w:jc w:val="both"/>
        <w:rPr>
          <w:rFonts w:ascii="Arial" w:hAnsi="Arial" w:cs="Arial"/>
          <w:b/>
          <w:sz w:val="24"/>
          <w:szCs w:val="24"/>
        </w:rPr>
      </w:pPr>
      <w:r w:rsidRPr="00D7703E">
        <w:rPr>
          <w:rFonts w:ascii="Arial" w:hAnsi="Arial" w:cs="Arial"/>
          <w:b/>
          <w:sz w:val="24"/>
          <w:szCs w:val="24"/>
        </w:rPr>
        <w:t>Para efetivá-la, será necessári</w:t>
      </w:r>
      <w:r w:rsidR="009C4083">
        <w:rPr>
          <w:rFonts w:ascii="Arial" w:hAnsi="Arial" w:cs="Arial"/>
          <w:b/>
          <w:sz w:val="24"/>
          <w:szCs w:val="24"/>
        </w:rPr>
        <w:t>o criar as seguintes condições:</w:t>
      </w:r>
    </w:p>
    <w:p w:rsidR="00D7703E" w:rsidRPr="009C4083" w:rsidRDefault="00D7703E" w:rsidP="00CA6814">
      <w:pPr>
        <w:pStyle w:val="PargrafodaLista"/>
        <w:numPr>
          <w:ilvl w:val="0"/>
          <w:numId w:val="7"/>
        </w:numPr>
        <w:spacing w:line="360" w:lineRule="auto"/>
        <w:jc w:val="both"/>
        <w:rPr>
          <w:rFonts w:ascii="Arial" w:hAnsi="Arial" w:cs="Arial"/>
          <w:sz w:val="24"/>
          <w:szCs w:val="24"/>
        </w:rPr>
      </w:pPr>
      <w:r w:rsidRPr="009C4083">
        <w:rPr>
          <w:rFonts w:ascii="Arial" w:hAnsi="Arial" w:cs="Arial"/>
          <w:sz w:val="24"/>
          <w:szCs w:val="24"/>
        </w:rPr>
        <w:t xml:space="preserve">Conhecimento global dos estabelecimentos de saúde, o cadastramento de serviços, a condução de processos de compra e contratualização de serviços de acordo com as necessidades identificadas e as regras legais, o acompanhamento do faturamento, quantidade e qualidade dos serviços prestados; </w:t>
      </w:r>
    </w:p>
    <w:p w:rsidR="00D7703E" w:rsidRPr="009C4083" w:rsidRDefault="00D7703E" w:rsidP="00CA6814">
      <w:pPr>
        <w:pStyle w:val="PargrafodaLista"/>
        <w:numPr>
          <w:ilvl w:val="0"/>
          <w:numId w:val="7"/>
        </w:numPr>
        <w:spacing w:line="360" w:lineRule="auto"/>
        <w:jc w:val="both"/>
        <w:rPr>
          <w:rFonts w:ascii="Arial" w:hAnsi="Arial" w:cs="Arial"/>
          <w:sz w:val="24"/>
          <w:szCs w:val="24"/>
        </w:rPr>
      </w:pPr>
      <w:r w:rsidRPr="009C4083">
        <w:rPr>
          <w:rFonts w:ascii="Arial" w:hAnsi="Arial" w:cs="Arial"/>
          <w:sz w:val="24"/>
          <w:szCs w:val="24"/>
        </w:rPr>
        <w:t xml:space="preserve">Cadastro completo e fidedigno das unidades prestadoras de serviços de saúde, competindo ao gestor do SUS responsável pelo relacionamento com cada unidade, seja própria, conveniada ou contratada, a garantia de atualização dos dados cadastrais e de alimentação dos bancos de dados nacionais do SUS; </w:t>
      </w:r>
    </w:p>
    <w:p w:rsidR="00D7703E" w:rsidRPr="009C4083" w:rsidRDefault="00D7703E" w:rsidP="00CA6814">
      <w:pPr>
        <w:pStyle w:val="PargrafodaLista"/>
        <w:numPr>
          <w:ilvl w:val="0"/>
          <w:numId w:val="7"/>
        </w:numPr>
        <w:spacing w:line="360" w:lineRule="auto"/>
        <w:jc w:val="both"/>
        <w:rPr>
          <w:rFonts w:ascii="Arial" w:hAnsi="Arial" w:cs="Arial"/>
          <w:sz w:val="24"/>
          <w:szCs w:val="24"/>
        </w:rPr>
      </w:pPr>
      <w:r w:rsidRPr="009C4083">
        <w:rPr>
          <w:rFonts w:ascii="Arial" w:hAnsi="Arial" w:cs="Arial"/>
          <w:sz w:val="24"/>
          <w:szCs w:val="24"/>
        </w:rPr>
        <w:t xml:space="preserve">Processo de compra de serviços na rede privada pautado pelo interesse público e pela identificação das necessidades assistenciais; </w:t>
      </w:r>
    </w:p>
    <w:p w:rsidR="00D7703E" w:rsidRPr="009C4083" w:rsidRDefault="00D7703E" w:rsidP="00CA6814">
      <w:pPr>
        <w:pStyle w:val="PargrafodaLista"/>
        <w:numPr>
          <w:ilvl w:val="0"/>
          <w:numId w:val="7"/>
        </w:numPr>
        <w:spacing w:line="360" w:lineRule="auto"/>
        <w:jc w:val="both"/>
        <w:rPr>
          <w:rFonts w:ascii="Arial" w:hAnsi="Arial" w:cs="Arial"/>
          <w:sz w:val="24"/>
          <w:szCs w:val="24"/>
        </w:rPr>
      </w:pPr>
      <w:r w:rsidRPr="009C4083">
        <w:rPr>
          <w:rFonts w:ascii="Arial" w:hAnsi="Arial" w:cs="Arial"/>
          <w:sz w:val="24"/>
          <w:szCs w:val="24"/>
        </w:rPr>
        <w:t xml:space="preserve">Contratos de prestação de serviços como instrumentos efetivos de responsabilização dos prestadores com os objetivos, atividades e metas estabelecidas pelos gestores de acordo com as necessidades de saúde identificadas; </w:t>
      </w:r>
    </w:p>
    <w:p w:rsidR="00D7703E" w:rsidRPr="009C4083" w:rsidRDefault="00D7703E" w:rsidP="00CA6814">
      <w:pPr>
        <w:pStyle w:val="PargrafodaLista"/>
        <w:numPr>
          <w:ilvl w:val="0"/>
          <w:numId w:val="7"/>
        </w:numPr>
        <w:spacing w:line="360" w:lineRule="auto"/>
        <w:jc w:val="both"/>
        <w:rPr>
          <w:rFonts w:ascii="Arial" w:hAnsi="Arial" w:cs="Arial"/>
          <w:sz w:val="24"/>
          <w:szCs w:val="24"/>
        </w:rPr>
      </w:pPr>
      <w:r w:rsidRPr="009C4083">
        <w:rPr>
          <w:rFonts w:ascii="Arial" w:hAnsi="Arial" w:cs="Arial"/>
          <w:sz w:val="24"/>
          <w:szCs w:val="24"/>
        </w:rPr>
        <w:t xml:space="preserve">Regulação da assistência efetivada por meio da implantação de complexos reguladores, responsáveis pela regulação das urgências, procedimentos básicos, de atenção ambulatorial especializada, alto custo e internações eletivas. </w:t>
      </w:r>
    </w:p>
    <w:p w:rsidR="00D7703E" w:rsidRPr="00D7703E" w:rsidRDefault="00D7703E" w:rsidP="00352AB1">
      <w:pPr>
        <w:spacing w:line="360" w:lineRule="auto"/>
        <w:jc w:val="both"/>
        <w:rPr>
          <w:rFonts w:ascii="Arial" w:hAnsi="Arial" w:cs="Arial"/>
          <w:sz w:val="24"/>
          <w:szCs w:val="24"/>
        </w:rPr>
      </w:pPr>
      <w:r w:rsidRPr="00D7703E">
        <w:rPr>
          <w:rFonts w:ascii="Arial" w:hAnsi="Arial" w:cs="Arial"/>
          <w:sz w:val="24"/>
          <w:szCs w:val="24"/>
        </w:rPr>
        <w:t xml:space="preserve">Atualmente, na grande maioria dos municípios brasileiros, as vagas hospitalares costumam ser preenchidas sem considerar a gravidade do paciente. Os leitos, em alguns casos, são disponibilizados com base em influências pessoais e vários estabelecimentos de saúde recebem diretamente pacientes procedentes de outros municípios por meio de encaminhamentos diretos entre profissionais e serviços, comprometendo a capacidade de atender sua população e a programação estabelecida com os outros municípios. Podemos verificar ainda a recusa de alguns estabelecimentos de saúde em atender pacientes portadores de patologias complexas, que apresentam quadro clínico complicado, ou que não oferecem perspectiva de lucro financeiro. </w:t>
      </w:r>
    </w:p>
    <w:p w:rsidR="00D7703E" w:rsidRPr="00D7703E" w:rsidRDefault="00D7703E" w:rsidP="00352AB1">
      <w:pPr>
        <w:spacing w:line="360" w:lineRule="auto"/>
        <w:jc w:val="both"/>
        <w:rPr>
          <w:rFonts w:ascii="Arial" w:hAnsi="Arial" w:cs="Arial"/>
          <w:sz w:val="24"/>
          <w:szCs w:val="24"/>
        </w:rPr>
      </w:pPr>
      <w:r w:rsidRPr="00D7703E">
        <w:rPr>
          <w:rFonts w:ascii="Arial" w:hAnsi="Arial" w:cs="Arial"/>
          <w:sz w:val="24"/>
          <w:szCs w:val="24"/>
        </w:rPr>
        <w:t xml:space="preserve">Também onde não existe serviço de marcação ou regulação para as consultas e exames especializados, o acesso aos mesmos tem-se dado por meio de procura direta ou por agendamento feito por solicitações/intervenções de políticos e/ou profissionais que trabalham nos setores de marcação das unidades públicas e contratadas, sem avaliação da necessidade clínica frente às demandas por atendimento de toda a população usuária do Sistema Único de Saúde. Com isso, a produção de serviços destas unidades acaba sendo realizada à revelia do planejamento e da regulação do gestor público. </w:t>
      </w:r>
    </w:p>
    <w:p w:rsidR="00D7703E" w:rsidRPr="00D7703E" w:rsidRDefault="00D7703E" w:rsidP="00352AB1">
      <w:pPr>
        <w:spacing w:line="360" w:lineRule="auto"/>
        <w:jc w:val="both"/>
        <w:rPr>
          <w:rFonts w:ascii="Arial" w:hAnsi="Arial" w:cs="Arial"/>
          <w:sz w:val="24"/>
          <w:szCs w:val="24"/>
        </w:rPr>
      </w:pPr>
      <w:r w:rsidRPr="00D7703E">
        <w:rPr>
          <w:rFonts w:ascii="Arial" w:hAnsi="Arial" w:cs="Arial"/>
          <w:sz w:val="24"/>
          <w:szCs w:val="24"/>
        </w:rPr>
        <w:t xml:space="preserve">A regulação do acesso, com certa freqüência, tem sido descrita como a implantação de computadores, redes de comunicação, centrais de internação, de consultas e exames, ou de normas e protocolos. No entanto, deve ficar claro que a regulação de acesso é um conjunto de relações, saberes, tecnologias e ações dirigidas aos serviços públicos e ou privados, gerentes e profissionais de saúde e que são utilizadas para ordenar, orientar, intermediar e definir o acesso dos usuários aos serviços de saúde a partir de suas necessidades. </w:t>
      </w:r>
    </w:p>
    <w:p w:rsidR="00D7703E" w:rsidRPr="00D7703E" w:rsidRDefault="00D7703E" w:rsidP="00352AB1">
      <w:pPr>
        <w:spacing w:line="360" w:lineRule="auto"/>
        <w:jc w:val="both"/>
        <w:rPr>
          <w:rFonts w:ascii="Arial" w:hAnsi="Arial" w:cs="Arial"/>
          <w:sz w:val="24"/>
          <w:szCs w:val="24"/>
        </w:rPr>
      </w:pPr>
      <w:r w:rsidRPr="00D7703E">
        <w:rPr>
          <w:rFonts w:ascii="Arial" w:hAnsi="Arial" w:cs="Arial"/>
          <w:sz w:val="24"/>
          <w:szCs w:val="24"/>
        </w:rPr>
        <w:t xml:space="preserve">A sua </w:t>
      </w:r>
      <w:proofErr w:type="gramStart"/>
      <w:r w:rsidRPr="00D7703E">
        <w:rPr>
          <w:rFonts w:ascii="Arial" w:hAnsi="Arial" w:cs="Arial"/>
          <w:sz w:val="24"/>
          <w:szCs w:val="24"/>
        </w:rPr>
        <w:t>implementação</w:t>
      </w:r>
      <w:proofErr w:type="gramEnd"/>
      <w:r w:rsidRPr="00D7703E">
        <w:rPr>
          <w:rFonts w:ascii="Arial" w:hAnsi="Arial" w:cs="Arial"/>
          <w:sz w:val="24"/>
          <w:szCs w:val="24"/>
        </w:rPr>
        <w:t xml:space="preserve"> deverá adequar todos os processos dessa área de conhecimento às especificidades locais, numa lógica de alocação de recursos volt</w:t>
      </w:r>
      <w:r w:rsidR="009C4083">
        <w:rPr>
          <w:rFonts w:ascii="Arial" w:hAnsi="Arial" w:cs="Arial"/>
          <w:sz w:val="24"/>
          <w:szCs w:val="24"/>
        </w:rPr>
        <w:t xml:space="preserve">ada para as reais necessidades </w:t>
      </w:r>
      <w:r w:rsidRPr="00D7703E">
        <w:rPr>
          <w:rFonts w:ascii="Arial" w:hAnsi="Arial" w:cs="Arial"/>
          <w:sz w:val="24"/>
          <w:szCs w:val="24"/>
        </w:rPr>
        <w:t xml:space="preserve">da população, e não pelas ofertas dos prestadores de serviços. Portanto, além de estarem articuladas e integradas com as áreas assistenciais da atenção básica, atenção programática e estratégica e atenção especializada ambulatorial e hospitalar, as suas ações devem também estar articuladas e integradas com as ações de contratação, controle e avaliação. </w:t>
      </w:r>
    </w:p>
    <w:p w:rsidR="00D7703E" w:rsidRPr="00D7703E" w:rsidRDefault="00D7703E" w:rsidP="00352AB1">
      <w:pPr>
        <w:spacing w:line="360" w:lineRule="auto"/>
        <w:jc w:val="both"/>
        <w:rPr>
          <w:rFonts w:ascii="Arial" w:hAnsi="Arial" w:cs="Arial"/>
          <w:sz w:val="24"/>
          <w:szCs w:val="24"/>
        </w:rPr>
      </w:pPr>
      <w:r w:rsidRPr="00D7703E">
        <w:rPr>
          <w:rFonts w:ascii="Arial" w:hAnsi="Arial" w:cs="Arial"/>
          <w:sz w:val="24"/>
          <w:szCs w:val="24"/>
        </w:rPr>
        <w:t xml:space="preserve">A articulação e a integração das áreas da assistência e da regulação permitem que o cadastro de estabelecimentos e de profissionais seja verificado à luz da oferta potencial dos prestadores de serviços, subsidiando a sua contratação e a programação da atenção. </w:t>
      </w:r>
    </w:p>
    <w:p w:rsidR="00D7703E" w:rsidRPr="00D7703E" w:rsidRDefault="00D7703E" w:rsidP="00352AB1">
      <w:pPr>
        <w:spacing w:line="360" w:lineRule="auto"/>
        <w:jc w:val="both"/>
        <w:rPr>
          <w:rFonts w:ascii="Arial" w:hAnsi="Arial" w:cs="Arial"/>
          <w:sz w:val="24"/>
          <w:szCs w:val="24"/>
        </w:rPr>
      </w:pPr>
      <w:r w:rsidRPr="00D7703E">
        <w:rPr>
          <w:rFonts w:ascii="Arial" w:hAnsi="Arial" w:cs="Arial"/>
          <w:sz w:val="24"/>
          <w:szCs w:val="24"/>
        </w:rPr>
        <w:t xml:space="preserve">Além disso, a padronização da solicitação, submetida à incorporação da lógica dos protocolos assistenciais, subsidia a regulação e a autorização prévia para a atenção em níveis mais complexos do sistema de saúde. A implementação de um processo de avaliação das ações de atenção à saúde, de forma sistemática e contínua, sobre estruturas, processos e resultados, permite o melhor planejamento, o descortinar de problemas para as ações de controle e auditoria assistencial, os ajustes na execução e a busca de uma melhor qualidade, eficiência, eficácia e efetividade. </w:t>
      </w:r>
    </w:p>
    <w:p w:rsidR="00D7703E" w:rsidRPr="00D7703E" w:rsidRDefault="00D7703E" w:rsidP="00352AB1">
      <w:pPr>
        <w:spacing w:line="360" w:lineRule="auto"/>
        <w:jc w:val="both"/>
        <w:rPr>
          <w:rFonts w:ascii="Arial" w:hAnsi="Arial" w:cs="Arial"/>
          <w:sz w:val="24"/>
          <w:szCs w:val="24"/>
        </w:rPr>
      </w:pPr>
      <w:r w:rsidRPr="00D7703E">
        <w:rPr>
          <w:rFonts w:ascii="Arial" w:hAnsi="Arial" w:cs="Arial"/>
          <w:sz w:val="24"/>
          <w:szCs w:val="24"/>
        </w:rPr>
        <w:t xml:space="preserve">Outro aspecto importante é o desenvolvimento de ações de supervisão hospitalar e ambulatorial que permite um maior controle da execução do atendimento, monitorando sua adequação assistencial, de qualidade e satisfação do usuário e seus aspectos contábeis e financeiros. </w:t>
      </w:r>
    </w:p>
    <w:p w:rsidR="00D7703E" w:rsidRPr="00D7703E" w:rsidRDefault="00D7703E" w:rsidP="00352AB1">
      <w:pPr>
        <w:spacing w:line="360" w:lineRule="auto"/>
        <w:jc w:val="both"/>
        <w:rPr>
          <w:rFonts w:ascii="Arial" w:hAnsi="Arial" w:cs="Arial"/>
          <w:sz w:val="24"/>
          <w:szCs w:val="24"/>
        </w:rPr>
      </w:pPr>
      <w:r w:rsidRPr="00D7703E">
        <w:rPr>
          <w:rFonts w:ascii="Arial" w:hAnsi="Arial" w:cs="Arial"/>
          <w:sz w:val="24"/>
          <w:szCs w:val="24"/>
        </w:rPr>
        <w:t xml:space="preserve">A Portaria nº 1559 de 1º/08/2008, que instituiu a Política Nacional de Regulação, </w:t>
      </w:r>
      <w:proofErr w:type="gramStart"/>
      <w:r w:rsidRPr="00D7703E">
        <w:rPr>
          <w:rFonts w:ascii="Arial" w:hAnsi="Arial" w:cs="Arial"/>
          <w:sz w:val="24"/>
          <w:szCs w:val="24"/>
        </w:rPr>
        <w:t>afirma</w:t>
      </w:r>
      <w:proofErr w:type="gramEnd"/>
      <w:r w:rsidRPr="00D7703E">
        <w:rPr>
          <w:rFonts w:ascii="Arial" w:hAnsi="Arial" w:cs="Arial"/>
          <w:sz w:val="24"/>
          <w:szCs w:val="24"/>
        </w:rPr>
        <w:t xml:space="preserve"> que a Regulação do Acesso à Assistência é efetivada pela disponibilização da alternativa assistencial mais adequada à necessidade do cidadão por meio de atendimentos às urgências, consultas, leitos e outros que se fizerem necessários. </w:t>
      </w:r>
    </w:p>
    <w:p w:rsidR="00CE60DA" w:rsidRPr="00CE60DA" w:rsidRDefault="00CE60DA" w:rsidP="009152F4">
      <w:pPr>
        <w:pStyle w:val="Ttulo2"/>
      </w:pPr>
      <w:r w:rsidRPr="00CE60DA">
        <w:t>PRINCIPAIS AÇÕES PARA EFETIVAR A REGULAÇÃO DO ACESSO</w:t>
      </w:r>
    </w:p>
    <w:p w:rsidR="00D7703E" w:rsidRPr="009C4083" w:rsidRDefault="009C4083" w:rsidP="00CA6814">
      <w:pPr>
        <w:pStyle w:val="PargrafodaLista"/>
        <w:numPr>
          <w:ilvl w:val="0"/>
          <w:numId w:val="8"/>
        </w:numPr>
        <w:spacing w:line="360" w:lineRule="auto"/>
        <w:jc w:val="both"/>
        <w:rPr>
          <w:rFonts w:ascii="Arial" w:hAnsi="Arial" w:cs="Arial"/>
          <w:sz w:val="24"/>
          <w:szCs w:val="24"/>
        </w:rPr>
      </w:pPr>
      <w:r>
        <w:rPr>
          <w:rFonts w:ascii="Arial" w:hAnsi="Arial" w:cs="Arial"/>
          <w:sz w:val="24"/>
          <w:szCs w:val="24"/>
        </w:rPr>
        <w:t>Regulação da Atenção Básica;</w:t>
      </w:r>
    </w:p>
    <w:p w:rsidR="00D7703E" w:rsidRPr="009C4083" w:rsidRDefault="00D7703E" w:rsidP="00CA6814">
      <w:pPr>
        <w:pStyle w:val="PargrafodaLista"/>
        <w:numPr>
          <w:ilvl w:val="0"/>
          <w:numId w:val="8"/>
        </w:numPr>
        <w:spacing w:line="360" w:lineRule="auto"/>
        <w:jc w:val="both"/>
        <w:rPr>
          <w:rFonts w:ascii="Arial" w:hAnsi="Arial" w:cs="Arial"/>
          <w:sz w:val="24"/>
          <w:szCs w:val="24"/>
        </w:rPr>
      </w:pPr>
      <w:r w:rsidRPr="009C4083">
        <w:rPr>
          <w:rFonts w:ascii="Arial" w:hAnsi="Arial" w:cs="Arial"/>
          <w:sz w:val="24"/>
          <w:szCs w:val="24"/>
        </w:rPr>
        <w:t>Regulação médica da atenção pré-hospitalar e hospitalar de urgências e emergên</w:t>
      </w:r>
      <w:r w:rsidR="009C4083">
        <w:rPr>
          <w:rFonts w:ascii="Arial" w:hAnsi="Arial" w:cs="Arial"/>
          <w:sz w:val="24"/>
          <w:szCs w:val="24"/>
        </w:rPr>
        <w:t>cias;</w:t>
      </w:r>
    </w:p>
    <w:p w:rsidR="00D7703E" w:rsidRPr="009C4083" w:rsidRDefault="00D7703E" w:rsidP="00CA6814">
      <w:pPr>
        <w:pStyle w:val="PargrafodaLista"/>
        <w:numPr>
          <w:ilvl w:val="0"/>
          <w:numId w:val="8"/>
        </w:numPr>
        <w:spacing w:line="360" w:lineRule="auto"/>
        <w:jc w:val="both"/>
        <w:rPr>
          <w:rFonts w:ascii="Arial" w:hAnsi="Arial" w:cs="Arial"/>
          <w:sz w:val="24"/>
          <w:szCs w:val="24"/>
        </w:rPr>
      </w:pPr>
      <w:r w:rsidRPr="009C4083">
        <w:rPr>
          <w:rFonts w:ascii="Arial" w:hAnsi="Arial" w:cs="Arial"/>
          <w:sz w:val="24"/>
          <w:szCs w:val="24"/>
        </w:rPr>
        <w:t>Controle e regulação dos leitos clínicos e cirúrgicos disponíveis e das agendas de consultas especializadas e de SADT, informados nos cadastros de estabelecimentos e de profissionais e formalizados por meio dos contratos, convênios ou termos de co</w:t>
      </w:r>
      <w:r w:rsidR="009C4083">
        <w:rPr>
          <w:rFonts w:ascii="Arial" w:hAnsi="Arial" w:cs="Arial"/>
          <w:sz w:val="24"/>
          <w:szCs w:val="24"/>
        </w:rPr>
        <w:t>mpromisso;</w:t>
      </w:r>
    </w:p>
    <w:p w:rsidR="00D7703E" w:rsidRPr="009C4083" w:rsidRDefault="00D7703E" w:rsidP="00CA6814">
      <w:pPr>
        <w:pStyle w:val="PargrafodaLista"/>
        <w:numPr>
          <w:ilvl w:val="0"/>
          <w:numId w:val="8"/>
        </w:numPr>
        <w:spacing w:line="360" w:lineRule="auto"/>
        <w:jc w:val="both"/>
        <w:rPr>
          <w:rFonts w:ascii="Arial" w:hAnsi="Arial" w:cs="Arial"/>
          <w:sz w:val="24"/>
          <w:szCs w:val="24"/>
        </w:rPr>
      </w:pPr>
      <w:r w:rsidRPr="009C4083">
        <w:rPr>
          <w:rFonts w:ascii="Arial" w:hAnsi="Arial" w:cs="Arial"/>
          <w:sz w:val="24"/>
          <w:szCs w:val="24"/>
        </w:rPr>
        <w:t>Padronização das solicitações de internações, consultas, exames e terapias especializadas por meio dos protocolos assistenciais de acordo com os mais recentes e</w:t>
      </w:r>
      <w:r w:rsidR="009C4083">
        <w:rPr>
          <w:rFonts w:ascii="Arial" w:hAnsi="Arial" w:cs="Arial"/>
          <w:sz w:val="24"/>
          <w:szCs w:val="24"/>
        </w:rPr>
        <w:t xml:space="preserve"> seguros consensos científicos;</w:t>
      </w:r>
    </w:p>
    <w:p w:rsidR="00D7703E" w:rsidRPr="009C4083" w:rsidRDefault="00D7703E" w:rsidP="00CA6814">
      <w:pPr>
        <w:pStyle w:val="PargrafodaLista"/>
        <w:numPr>
          <w:ilvl w:val="0"/>
          <w:numId w:val="8"/>
        </w:numPr>
        <w:spacing w:line="360" w:lineRule="auto"/>
        <w:jc w:val="both"/>
        <w:rPr>
          <w:rFonts w:ascii="Arial" w:hAnsi="Arial" w:cs="Arial"/>
          <w:sz w:val="24"/>
          <w:szCs w:val="24"/>
        </w:rPr>
      </w:pPr>
      <w:r w:rsidRPr="009C4083">
        <w:rPr>
          <w:rFonts w:ascii="Arial" w:hAnsi="Arial" w:cs="Arial"/>
          <w:sz w:val="24"/>
          <w:szCs w:val="24"/>
        </w:rPr>
        <w:t>Estabelecimento de mecanismos de referência entre as unidades segundo fluxos e protocolos padronizados, a partir da integração entre as ações de</w:t>
      </w:r>
      <w:r w:rsidR="009C4083">
        <w:rPr>
          <w:rFonts w:ascii="Arial" w:hAnsi="Arial" w:cs="Arial"/>
          <w:sz w:val="24"/>
          <w:szCs w:val="24"/>
        </w:rPr>
        <w:t xml:space="preserve"> solicitações e de autorização;</w:t>
      </w:r>
    </w:p>
    <w:p w:rsidR="00D7703E" w:rsidRPr="009C4083" w:rsidRDefault="00D7703E" w:rsidP="00CA6814">
      <w:pPr>
        <w:pStyle w:val="PargrafodaLista"/>
        <w:numPr>
          <w:ilvl w:val="0"/>
          <w:numId w:val="8"/>
        </w:numPr>
        <w:spacing w:line="360" w:lineRule="auto"/>
        <w:jc w:val="both"/>
        <w:rPr>
          <w:rFonts w:ascii="Arial" w:hAnsi="Arial" w:cs="Arial"/>
          <w:sz w:val="24"/>
          <w:szCs w:val="24"/>
        </w:rPr>
      </w:pPr>
      <w:r w:rsidRPr="009C4083">
        <w:rPr>
          <w:rFonts w:ascii="Arial" w:hAnsi="Arial" w:cs="Arial"/>
          <w:sz w:val="24"/>
          <w:szCs w:val="24"/>
        </w:rPr>
        <w:t xml:space="preserve">Organização de fluxos de referência especializada intermunicipal por meio da conformação da rede hierarquizada e regionalizada e da PPI, articulados pelo TFD </w:t>
      </w:r>
      <w:r w:rsidR="009C4083">
        <w:rPr>
          <w:rFonts w:ascii="Arial" w:hAnsi="Arial" w:cs="Arial"/>
          <w:sz w:val="24"/>
          <w:szCs w:val="24"/>
        </w:rPr>
        <w:t>(Tratamento Fora do Domicílio);</w:t>
      </w:r>
    </w:p>
    <w:p w:rsidR="00D7703E" w:rsidRPr="009C4083" w:rsidRDefault="00D7703E" w:rsidP="00CA6814">
      <w:pPr>
        <w:pStyle w:val="PargrafodaLista"/>
        <w:numPr>
          <w:ilvl w:val="0"/>
          <w:numId w:val="8"/>
        </w:numPr>
        <w:spacing w:line="360" w:lineRule="auto"/>
        <w:jc w:val="both"/>
        <w:rPr>
          <w:rFonts w:ascii="Arial" w:hAnsi="Arial" w:cs="Arial"/>
          <w:sz w:val="24"/>
          <w:szCs w:val="24"/>
        </w:rPr>
      </w:pPr>
      <w:r w:rsidRPr="009C4083">
        <w:rPr>
          <w:rFonts w:ascii="Arial" w:hAnsi="Arial" w:cs="Arial"/>
          <w:sz w:val="24"/>
          <w:szCs w:val="24"/>
        </w:rPr>
        <w:t>Controle e monitoração da utilização mais adequada dos níveis de complexidade, balizados pelos protocolos e flux</w:t>
      </w:r>
      <w:r w:rsidR="009C4083">
        <w:rPr>
          <w:rFonts w:ascii="Arial" w:hAnsi="Arial" w:cs="Arial"/>
          <w:sz w:val="24"/>
          <w:szCs w:val="24"/>
        </w:rPr>
        <w:t>os padronizados e consensuados;</w:t>
      </w:r>
    </w:p>
    <w:p w:rsidR="00D7703E" w:rsidRPr="009C4083" w:rsidRDefault="00D7703E" w:rsidP="00CA6814">
      <w:pPr>
        <w:pStyle w:val="PargrafodaLista"/>
        <w:numPr>
          <w:ilvl w:val="0"/>
          <w:numId w:val="8"/>
        </w:numPr>
        <w:spacing w:line="360" w:lineRule="auto"/>
        <w:jc w:val="both"/>
        <w:rPr>
          <w:rFonts w:ascii="Arial" w:hAnsi="Arial" w:cs="Arial"/>
          <w:sz w:val="24"/>
          <w:szCs w:val="24"/>
        </w:rPr>
      </w:pPr>
      <w:r w:rsidRPr="009C4083">
        <w:rPr>
          <w:rFonts w:ascii="Arial" w:hAnsi="Arial" w:cs="Arial"/>
          <w:sz w:val="24"/>
          <w:szCs w:val="24"/>
        </w:rPr>
        <w:t>Implan</w:t>
      </w:r>
      <w:r w:rsidR="009C4083">
        <w:rPr>
          <w:rFonts w:ascii="Arial" w:hAnsi="Arial" w:cs="Arial"/>
          <w:sz w:val="24"/>
          <w:szCs w:val="24"/>
        </w:rPr>
        <w:t>tação de Complexos Reguladores;</w:t>
      </w:r>
    </w:p>
    <w:p w:rsidR="00D7703E" w:rsidRPr="009C4083" w:rsidRDefault="00D7703E" w:rsidP="009152F4">
      <w:pPr>
        <w:pStyle w:val="Ttulo2"/>
      </w:pPr>
      <w:r w:rsidRPr="009C4083">
        <w:t xml:space="preserve">INSTRUMENTOS DA REGULAÇÃO DO ACESSO AOS SERVIÇOS DE SAÚDE </w:t>
      </w:r>
    </w:p>
    <w:p w:rsidR="00D7703E" w:rsidRPr="00D7703E" w:rsidRDefault="00D7703E" w:rsidP="009C4083">
      <w:pPr>
        <w:spacing w:line="360" w:lineRule="auto"/>
        <w:jc w:val="both"/>
        <w:rPr>
          <w:rFonts w:ascii="Arial" w:hAnsi="Arial" w:cs="Arial"/>
          <w:sz w:val="24"/>
          <w:szCs w:val="24"/>
        </w:rPr>
      </w:pPr>
      <w:r w:rsidRPr="00D7703E">
        <w:rPr>
          <w:rFonts w:ascii="Arial" w:hAnsi="Arial" w:cs="Arial"/>
          <w:sz w:val="24"/>
          <w:szCs w:val="24"/>
        </w:rPr>
        <w:t xml:space="preserve">Todos os municípios deverão organizar uma atenção básica que seja resolutiva e que faça encaminhamentos responsáveis e adequados aos demais níveis de assistência. Na atenção em saúde, o gestor do sistema estabelece e define quais as ações e serviços serão oferecidos pelas unidades prestadoras, apontando o que e qual a quantidade será regulada. Alguns procedimentos serão autorizados na própria unidade solicitante, mediante a utilização de cotas mensais, que indicará a unidade onde o procedimento será realizado, referenciando os usuários diretamente. </w:t>
      </w:r>
    </w:p>
    <w:p w:rsidR="00D7703E" w:rsidRPr="00D7703E" w:rsidRDefault="00D7703E" w:rsidP="00352AB1">
      <w:pPr>
        <w:spacing w:line="360" w:lineRule="auto"/>
        <w:jc w:val="both"/>
        <w:rPr>
          <w:rFonts w:ascii="Arial" w:hAnsi="Arial" w:cs="Arial"/>
          <w:sz w:val="24"/>
          <w:szCs w:val="24"/>
        </w:rPr>
      </w:pPr>
      <w:r w:rsidRPr="00D7703E">
        <w:rPr>
          <w:rFonts w:ascii="Arial" w:hAnsi="Arial" w:cs="Arial"/>
          <w:sz w:val="24"/>
          <w:szCs w:val="24"/>
        </w:rPr>
        <w:t xml:space="preserve">Outros procedimentos que estarão sob controle, querem pela desproporção entre a oferta e a demanda ou pelo seu custo financeiro, necessitarão de regulação em outra instância. Se o procedimento não necessita de autorização prévia, a unidade solicitante poderá agendá-lo diretamente ou junto à Central de Regulação. Se o procedimento necessita de autorização prévia, esta deverá ser obtida junto à chefia imediata da unidade, que acionará posteriormente o regulador/autorizador. </w:t>
      </w:r>
    </w:p>
    <w:p w:rsidR="00D7703E" w:rsidRPr="00D7703E" w:rsidRDefault="00D7703E" w:rsidP="00352AB1">
      <w:pPr>
        <w:spacing w:line="360" w:lineRule="auto"/>
        <w:jc w:val="both"/>
        <w:rPr>
          <w:rFonts w:ascii="Arial" w:hAnsi="Arial" w:cs="Arial"/>
          <w:sz w:val="24"/>
          <w:szCs w:val="24"/>
        </w:rPr>
      </w:pPr>
      <w:r w:rsidRPr="00D7703E">
        <w:rPr>
          <w:rFonts w:ascii="Arial" w:hAnsi="Arial" w:cs="Arial"/>
          <w:sz w:val="24"/>
          <w:szCs w:val="24"/>
        </w:rPr>
        <w:t xml:space="preserve">Dentro do universo de ações, serviços e procedimentos disponibilizados aos usuários SUS em média e alta complexidade ambulatorial e hospitalar, o gestor deverá pactuar com as suas unidades e com os municípios referenciados os fluxos para o acesso em toda a linha de produção do cuidado garantindo a integralidade da assistência no território sob sua gestão. Para tanto, serão utilizados os protocolos assistenciais no sentido de ordenar as solicitações e definir a priorização do acesso pela gravidade clínica do usuário e os fluxos de referência desenhados. </w:t>
      </w:r>
    </w:p>
    <w:p w:rsidR="00D54E2F" w:rsidRDefault="00D54E2F" w:rsidP="00352AB1">
      <w:pPr>
        <w:spacing w:line="360" w:lineRule="auto"/>
        <w:jc w:val="both"/>
        <w:rPr>
          <w:rFonts w:ascii="Arial" w:hAnsi="Arial" w:cs="Arial"/>
          <w:sz w:val="24"/>
          <w:szCs w:val="24"/>
        </w:rPr>
      </w:pPr>
      <w:r w:rsidRPr="00F67C7B">
        <w:rPr>
          <w:rFonts w:ascii="Arial" w:hAnsi="Arial" w:cs="Arial"/>
          <w:sz w:val="24"/>
          <w:szCs w:val="24"/>
        </w:rPr>
        <w:t>A regulação assistencial, como uma das funções e fortalecimento da capacidade de gestão, institui ao poder público o desenvolvimento de sua capacidade sistemática em responder às demandas e necessidades de saúde em seus diversos níveis de atenção, de forma a integrá-las às necessidades sociais e coletivas. Nesse sentido, o processo regulatório, ao atuar positivamente sobre o acesso dos cidadãos aos serviços, atua também sobre a oferta dos mesmos, subsidiando o controle sobre os prestadores de serviços, seja para ampliar ou remanejar a oferta programada para que seja cumprida a sua função.</w:t>
      </w:r>
    </w:p>
    <w:p w:rsidR="00D54E2F" w:rsidRPr="00F67C7B" w:rsidRDefault="00D54E2F" w:rsidP="002F2341">
      <w:pPr>
        <w:spacing w:line="360" w:lineRule="auto"/>
        <w:jc w:val="both"/>
        <w:rPr>
          <w:rFonts w:ascii="Arial" w:hAnsi="Arial" w:cs="Arial"/>
          <w:sz w:val="24"/>
          <w:szCs w:val="24"/>
        </w:rPr>
      </w:pPr>
      <w:r w:rsidRPr="00F67C7B">
        <w:rPr>
          <w:rFonts w:ascii="Arial" w:hAnsi="Arial" w:cs="Arial"/>
          <w:sz w:val="24"/>
          <w:szCs w:val="24"/>
        </w:rPr>
        <w:t xml:space="preserve">De acordo com a portaria </w:t>
      </w:r>
      <w:r w:rsidR="002F2341">
        <w:rPr>
          <w:rFonts w:ascii="Arial" w:hAnsi="Arial" w:cs="Arial"/>
          <w:sz w:val="24"/>
          <w:szCs w:val="24"/>
        </w:rPr>
        <w:t>1559/08 n</w:t>
      </w:r>
      <w:r w:rsidRPr="00F67C7B">
        <w:rPr>
          <w:rFonts w:ascii="Arial" w:hAnsi="Arial" w:cs="Arial"/>
          <w:sz w:val="24"/>
          <w:szCs w:val="24"/>
        </w:rPr>
        <w:t>o Art.8º</w:t>
      </w:r>
      <w:r w:rsidR="002F2341">
        <w:rPr>
          <w:rFonts w:ascii="Arial" w:hAnsi="Arial" w:cs="Arial"/>
          <w:sz w:val="24"/>
          <w:szCs w:val="24"/>
        </w:rPr>
        <w:t>,</w:t>
      </w:r>
      <w:r w:rsidRPr="00F67C7B">
        <w:rPr>
          <w:rFonts w:ascii="Arial" w:hAnsi="Arial" w:cs="Arial"/>
          <w:sz w:val="24"/>
          <w:szCs w:val="24"/>
        </w:rPr>
        <w:t xml:space="preserve"> as atribuições da regulação do acesso serão definidas em conformidade com sua organização e estruturação.</w:t>
      </w:r>
    </w:p>
    <w:p w:rsidR="00D54E2F" w:rsidRPr="00352AB1" w:rsidRDefault="00D54E2F" w:rsidP="002F2341">
      <w:pPr>
        <w:spacing w:line="360" w:lineRule="auto"/>
        <w:jc w:val="both"/>
        <w:rPr>
          <w:rFonts w:ascii="Arial" w:hAnsi="Arial" w:cs="Arial"/>
          <w:b/>
          <w:sz w:val="24"/>
          <w:szCs w:val="24"/>
        </w:rPr>
      </w:pPr>
      <w:r w:rsidRPr="00352AB1">
        <w:rPr>
          <w:rFonts w:ascii="Arial" w:hAnsi="Arial" w:cs="Arial"/>
          <w:b/>
          <w:sz w:val="24"/>
          <w:szCs w:val="24"/>
        </w:rPr>
        <w:t>Parágrafo 1º são atribuições da regulação de acesso:</w:t>
      </w:r>
    </w:p>
    <w:p w:rsidR="00D54E2F" w:rsidRPr="002F2341" w:rsidRDefault="002F2341" w:rsidP="00CA6814">
      <w:pPr>
        <w:pStyle w:val="PargrafodaLista"/>
        <w:numPr>
          <w:ilvl w:val="0"/>
          <w:numId w:val="9"/>
        </w:numPr>
        <w:spacing w:line="360" w:lineRule="auto"/>
        <w:jc w:val="both"/>
        <w:rPr>
          <w:rFonts w:ascii="Arial" w:hAnsi="Arial" w:cs="Arial"/>
          <w:sz w:val="24"/>
          <w:szCs w:val="24"/>
        </w:rPr>
      </w:pPr>
      <w:r w:rsidRPr="002F2341">
        <w:rPr>
          <w:rFonts w:ascii="Arial" w:hAnsi="Arial" w:cs="Arial"/>
          <w:sz w:val="24"/>
          <w:szCs w:val="24"/>
        </w:rPr>
        <w:t>Garantir</w:t>
      </w:r>
      <w:r w:rsidR="00D54E2F" w:rsidRPr="002F2341">
        <w:rPr>
          <w:rFonts w:ascii="Arial" w:hAnsi="Arial" w:cs="Arial"/>
          <w:sz w:val="24"/>
          <w:szCs w:val="24"/>
        </w:rPr>
        <w:t xml:space="preserve"> o acesso aos serviços de saúde de forma adequada;</w:t>
      </w:r>
    </w:p>
    <w:p w:rsidR="00D54E2F" w:rsidRPr="002F2341" w:rsidRDefault="002F2341" w:rsidP="00CA6814">
      <w:pPr>
        <w:pStyle w:val="PargrafodaLista"/>
        <w:numPr>
          <w:ilvl w:val="0"/>
          <w:numId w:val="9"/>
        </w:numPr>
        <w:spacing w:line="360" w:lineRule="auto"/>
        <w:jc w:val="both"/>
        <w:rPr>
          <w:rFonts w:ascii="Arial" w:hAnsi="Arial" w:cs="Arial"/>
          <w:sz w:val="24"/>
          <w:szCs w:val="24"/>
        </w:rPr>
      </w:pPr>
      <w:r w:rsidRPr="002F2341">
        <w:rPr>
          <w:rFonts w:ascii="Arial" w:hAnsi="Arial" w:cs="Arial"/>
          <w:sz w:val="24"/>
          <w:szCs w:val="24"/>
        </w:rPr>
        <w:t>Garantir</w:t>
      </w:r>
      <w:r w:rsidR="00D54E2F" w:rsidRPr="002F2341">
        <w:rPr>
          <w:rFonts w:ascii="Arial" w:hAnsi="Arial" w:cs="Arial"/>
          <w:sz w:val="24"/>
          <w:szCs w:val="24"/>
        </w:rPr>
        <w:t xml:space="preserve"> os princípios da equidade e da integralidade;</w:t>
      </w:r>
    </w:p>
    <w:p w:rsidR="00D54E2F" w:rsidRPr="002F2341" w:rsidRDefault="002F2341" w:rsidP="00CA6814">
      <w:pPr>
        <w:pStyle w:val="PargrafodaLista"/>
        <w:numPr>
          <w:ilvl w:val="0"/>
          <w:numId w:val="9"/>
        </w:numPr>
        <w:spacing w:line="360" w:lineRule="auto"/>
        <w:jc w:val="both"/>
        <w:rPr>
          <w:rFonts w:ascii="Arial" w:hAnsi="Arial" w:cs="Arial"/>
          <w:sz w:val="24"/>
          <w:szCs w:val="24"/>
        </w:rPr>
      </w:pPr>
      <w:r w:rsidRPr="002F2341">
        <w:rPr>
          <w:rFonts w:ascii="Arial" w:hAnsi="Arial" w:cs="Arial"/>
          <w:sz w:val="24"/>
          <w:szCs w:val="24"/>
        </w:rPr>
        <w:t>Fomentar</w:t>
      </w:r>
      <w:r w:rsidR="00D54E2F" w:rsidRPr="002F2341">
        <w:rPr>
          <w:rFonts w:ascii="Arial" w:hAnsi="Arial" w:cs="Arial"/>
          <w:sz w:val="24"/>
          <w:szCs w:val="24"/>
        </w:rPr>
        <w:t xml:space="preserve"> o uso e a qualificação das informações dos cadastros de usuários, estabelecimentos e profissionais de saúde;</w:t>
      </w:r>
    </w:p>
    <w:p w:rsidR="00D54E2F" w:rsidRPr="002F2341" w:rsidRDefault="002F2341" w:rsidP="00CA6814">
      <w:pPr>
        <w:pStyle w:val="PargrafodaLista"/>
        <w:numPr>
          <w:ilvl w:val="0"/>
          <w:numId w:val="9"/>
        </w:numPr>
        <w:spacing w:line="360" w:lineRule="auto"/>
        <w:jc w:val="both"/>
        <w:rPr>
          <w:rFonts w:ascii="Arial" w:hAnsi="Arial" w:cs="Arial"/>
          <w:sz w:val="24"/>
          <w:szCs w:val="24"/>
        </w:rPr>
      </w:pPr>
      <w:r w:rsidRPr="002F2341">
        <w:rPr>
          <w:rFonts w:ascii="Arial" w:hAnsi="Arial" w:cs="Arial"/>
          <w:sz w:val="24"/>
          <w:szCs w:val="24"/>
        </w:rPr>
        <w:t>Elaborar</w:t>
      </w:r>
      <w:r w:rsidR="00D54E2F" w:rsidRPr="002F2341">
        <w:rPr>
          <w:rFonts w:ascii="Arial" w:hAnsi="Arial" w:cs="Arial"/>
          <w:sz w:val="24"/>
          <w:szCs w:val="24"/>
        </w:rPr>
        <w:t>, disseminar e implantar protocolos de regulação;</w:t>
      </w:r>
    </w:p>
    <w:p w:rsidR="00D54E2F" w:rsidRPr="002F2341" w:rsidRDefault="002F2341" w:rsidP="00CA6814">
      <w:pPr>
        <w:pStyle w:val="PargrafodaLista"/>
        <w:numPr>
          <w:ilvl w:val="0"/>
          <w:numId w:val="9"/>
        </w:numPr>
        <w:spacing w:line="360" w:lineRule="auto"/>
        <w:jc w:val="both"/>
        <w:rPr>
          <w:rFonts w:ascii="Arial" w:hAnsi="Arial" w:cs="Arial"/>
          <w:sz w:val="24"/>
          <w:szCs w:val="24"/>
        </w:rPr>
      </w:pPr>
      <w:r w:rsidRPr="002F2341">
        <w:rPr>
          <w:rFonts w:ascii="Arial" w:hAnsi="Arial" w:cs="Arial"/>
          <w:sz w:val="24"/>
          <w:szCs w:val="24"/>
        </w:rPr>
        <w:t>Diagnosticar</w:t>
      </w:r>
      <w:r w:rsidR="00D54E2F" w:rsidRPr="002F2341">
        <w:rPr>
          <w:rFonts w:ascii="Arial" w:hAnsi="Arial" w:cs="Arial"/>
          <w:sz w:val="24"/>
          <w:szCs w:val="24"/>
        </w:rPr>
        <w:t>, adequar e orientar os fluxos da assistência;</w:t>
      </w:r>
    </w:p>
    <w:p w:rsidR="00D54E2F" w:rsidRPr="002F2341" w:rsidRDefault="002F2341" w:rsidP="00CA6814">
      <w:pPr>
        <w:pStyle w:val="PargrafodaLista"/>
        <w:numPr>
          <w:ilvl w:val="0"/>
          <w:numId w:val="9"/>
        </w:numPr>
        <w:spacing w:line="360" w:lineRule="auto"/>
        <w:jc w:val="both"/>
        <w:rPr>
          <w:rFonts w:ascii="Arial" w:hAnsi="Arial" w:cs="Arial"/>
          <w:sz w:val="24"/>
          <w:szCs w:val="24"/>
        </w:rPr>
      </w:pPr>
      <w:r w:rsidRPr="002F2341">
        <w:rPr>
          <w:rFonts w:ascii="Arial" w:hAnsi="Arial" w:cs="Arial"/>
          <w:sz w:val="24"/>
          <w:szCs w:val="24"/>
        </w:rPr>
        <w:t>Construir</w:t>
      </w:r>
      <w:r w:rsidR="00D54E2F" w:rsidRPr="002F2341">
        <w:rPr>
          <w:rFonts w:ascii="Arial" w:hAnsi="Arial" w:cs="Arial"/>
          <w:sz w:val="24"/>
          <w:szCs w:val="24"/>
        </w:rPr>
        <w:t xml:space="preserve"> e viabilizar as grades de referência e contra-referência;</w:t>
      </w:r>
    </w:p>
    <w:p w:rsidR="00D54E2F" w:rsidRPr="002F2341" w:rsidRDefault="002F2341" w:rsidP="00CA6814">
      <w:pPr>
        <w:pStyle w:val="PargrafodaLista"/>
        <w:numPr>
          <w:ilvl w:val="0"/>
          <w:numId w:val="9"/>
        </w:numPr>
        <w:spacing w:line="360" w:lineRule="auto"/>
        <w:jc w:val="both"/>
        <w:rPr>
          <w:rFonts w:ascii="Arial" w:hAnsi="Arial" w:cs="Arial"/>
          <w:sz w:val="24"/>
          <w:szCs w:val="24"/>
        </w:rPr>
      </w:pPr>
      <w:r w:rsidRPr="002F2341">
        <w:rPr>
          <w:rFonts w:ascii="Arial" w:hAnsi="Arial" w:cs="Arial"/>
          <w:sz w:val="24"/>
          <w:szCs w:val="24"/>
        </w:rPr>
        <w:t>Capacitar</w:t>
      </w:r>
      <w:r w:rsidR="00D54E2F" w:rsidRPr="002F2341">
        <w:rPr>
          <w:rFonts w:ascii="Arial" w:hAnsi="Arial" w:cs="Arial"/>
          <w:sz w:val="24"/>
          <w:szCs w:val="24"/>
        </w:rPr>
        <w:t xml:space="preserve"> de forma permanente </w:t>
      </w:r>
      <w:proofErr w:type="gramStart"/>
      <w:r w:rsidR="00D54E2F" w:rsidRPr="002F2341">
        <w:rPr>
          <w:rFonts w:ascii="Arial" w:hAnsi="Arial" w:cs="Arial"/>
          <w:sz w:val="24"/>
          <w:szCs w:val="24"/>
        </w:rPr>
        <w:t>as</w:t>
      </w:r>
      <w:proofErr w:type="gramEnd"/>
      <w:r w:rsidR="00D54E2F" w:rsidRPr="002F2341">
        <w:rPr>
          <w:rFonts w:ascii="Arial" w:hAnsi="Arial" w:cs="Arial"/>
          <w:sz w:val="24"/>
          <w:szCs w:val="24"/>
        </w:rPr>
        <w:t xml:space="preserve"> equipes que atuarão nas unidades de saúde;</w:t>
      </w:r>
    </w:p>
    <w:p w:rsidR="00D54E2F" w:rsidRPr="002F2341" w:rsidRDefault="002F2341" w:rsidP="00CA6814">
      <w:pPr>
        <w:pStyle w:val="PargrafodaLista"/>
        <w:numPr>
          <w:ilvl w:val="0"/>
          <w:numId w:val="9"/>
        </w:numPr>
        <w:spacing w:line="360" w:lineRule="auto"/>
        <w:jc w:val="both"/>
        <w:rPr>
          <w:rFonts w:ascii="Arial" w:hAnsi="Arial" w:cs="Arial"/>
          <w:sz w:val="24"/>
          <w:szCs w:val="24"/>
        </w:rPr>
      </w:pPr>
      <w:r w:rsidRPr="002F2341">
        <w:rPr>
          <w:rFonts w:ascii="Arial" w:hAnsi="Arial" w:cs="Arial"/>
          <w:sz w:val="24"/>
          <w:szCs w:val="24"/>
        </w:rPr>
        <w:t>Subsidiar</w:t>
      </w:r>
      <w:r w:rsidR="00D54E2F" w:rsidRPr="002F2341">
        <w:rPr>
          <w:rFonts w:ascii="Arial" w:hAnsi="Arial" w:cs="Arial"/>
          <w:sz w:val="24"/>
          <w:szCs w:val="24"/>
        </w:rPr>
        <w:t xml:space="preserve"> as ações de planejamento, controle, avaliação e auditoria em saúde;</w:t>
      </w:r>
    </w:p>
    <w:p w:rsidR="00D54E2F" w:rsidRPr="002F2341" w:rsidRDefault="002F2341" w:rsidP="00CA6814">
      <w:pPr>
        <w:pStyle w:val="PargrafodaLista"/>
        <w:numPr>
          <w:ilvl w:val="0"/>
          <w:numId w:val="9"/>
        </w:numPr>
        <w:spacing w:line="360" w:lineRule="auto"/>
        <w:jc w:val="both"/>
        <w:rPr>
          <w:rFonts w:ascii="Arial" w:hAnsi="Arial" w:cs="Arial"/>
          <w:sz w:val="24"/>
          <w:szCs w:val="24"/>
        </w:rPr>
      </w:pPr>
      <w:r w:rsidRPr="002F2341">
        <w:rPr>
          <w:rFonts w:ascii="Arial" w:hAnsi="Arial" w:cs="Arial"/>
          <w:sz w:val="24"/>
          <w:szCs w:val="24"/>
        </w:rPr>
        <w:t>Subsidiar</w:t>
      </w:r>
      <w:r w:rsidR="00D54E2F" w:rsidRPr="002F2341">
        <w:rPr>
          <w:rFonts w:ascii="Arial" w:hAnsi="Arial" w:cs="Arial"/>
          <w:sz w:val="24"/>
          <w:szCs w:val="24"/>
        </w:rPr>
        <w:t xml:space="preserve"> o processamento das informações de produção; e</w:t>
      </w:r>
    </w:p>
    <w:p w:rsidR="00D54E2F" w:rsidRPr="002F2341" w:rsidRDefault="002F2341" w:rsidP="00CA6814">
      <w:pPr>
        <w:pStyle w:val="PargrafodaLista"/>
        <w:numPr>
          <w:ilvl w:val="0"/>
          <w:numId w:val="9"/>
        </w:numPr>
        <w:spacing w:line="360" w:lineRule="auto"/>
        <w:jc w:val="both"/>
        <w:rPr>
          <w:rFonts w:ascii="Arial" w:hAnsi="Arial" w:cs="Arial"/>
          <w:sz w:val="24"/>
          <w:szCs w:val="24"/>
        </w:rPr>
      </w:pPr>
      <w:r w:rsidRPr="002F2341">
        <w:rPr>
          <w:rFonts w:ascii="Arial" w:hAnsi="Arial" w:cs="Arial"/>
          <w:sz w:val="24"/>
          <w:szCs w:val="24"/>
        </w:rPr>
        <w:t>Subsidiar</w:t>
      </w:r>
      <w:r w:rsidR="00D54E2F" w:rsidRPr="002F2341">
        <w:rPr>
          <w:rFonts w:ascii="Arial" w:hAnsi="Arial" w:cs="Arial"/>
          <w:sz w:val="24"/>
          <w:szCs w:val="24"/>
        </w:rPr>
        <w:t xml:space="preserve"> a programação pactuada e integrada.</w:t>
      </w:r>
    </w:p>
    <w:p w:rsidR="00D54E2F" w:rsidRPr="00352AB1" w:rsidRDefault="00D54E2F" w:rsidP="002F2341">
      <w:pPr>
        <w:spacing w:line="360" w:lineRule="auto"/>
        <w:jc w:val="both"/>
        <w:rPr>
          <w:rFonts w:ascii="Arial" w:hAnsi="Arial" w:cs="Arial"/>
          <w:b/>
          <w:sz w:val="24"/>
          <w:szCs w:val="24"/>
        </w:rPr>
      </w:pPr>
      <w:r w:rsidRPr="00352AB1">
        <w:rPr>
          <w:rFonts w:ascii="Arial" w:hAnsi="Arial" w:cs="Arial"/>
          <w:b/>
          <w:sz w:val="24"/>
          <w:szCs w:val="24"/>
        </w:rPr>
        <w:t>Vale ressaltar que o parágrafo 3º enfatiza que cabe aos municípios:</w:t>
      </w:r>
    </w:p>
    <w:p w:rsidR="00D54E2F" w:rsidRPr="002F2341" w:rsidRDefault="002F2341" w:rsidP="00CA6814">
      <w:pPr>
        <w:pStyle w:val="PargrafodaLista"/>
        <w:numPr>
          <w:ilvl w:val="0"/>
          <w:numId w:val="10"/>
        </w:numPr>
        <w:spacing w:line="360" w:lineRule="auto"/>
        <w:jc w:val="both"/>
        <w:rPr>
          <w:rFonts w:ascii="Arial" w:hAnsi="Arial" w:cs="Arial"/>
          <w:sz w:val="24"/>
          <w:szCs w:val="24"/>
        </w:rPr>
      </w:pPr>
      <w:r w:rsidRPr="002F2341">
        <w:rPr>
          <w:rFonts w:ascii="Arial" w:hAnsi="Arial" w:cs="Arial"/>
          <w:sz w:val="24"/>
          <w:szCs w:val="24"/>
        </w:rPr>
        <w:t>Operacionalizar</w:t>
      </w:r>
      <w:r w:rsidR="00D54E2F" w:rsidRPr="002F2341">
        <w:rPr>
          <w:rFonts w:ascii="Arial" w:hAnsi="Arial" w:cs="Arial"/>
          <w:sz w:val="24"/>
          <w:szCs w:val="24"/>
        </w:rPr>
        <w:t xml:space="preserve"> o complexo regulador municipal e/ou participar em co-gestão da operacionalização dos Complexos Reguladores Regionais;</w:t>
      </w:r>
    </w:p>
    <w:p w:rsidR="00D54E2F" w:rsidRPr="002F2341" w:rsidRDefault="002F2341" w:rsidP="00CA6814">
      <w:pPr>
        <w:pStyle w:val="PargrafodaLista"/>
        <w:numPr>
          <w:ilvl w:val="0"/>
          <w:numId w:val="10"/>
        </w:numPr>
        <w:spacing w:line="360" w:lineRule="auto"/>
        <w:jc w:val="both"/>
        <w:rPr>
          <w:rFonts w:ascii="Arial" w:hAnsi="Arial" w:cs="Arial"/>
          <w:sz w:val="24"/>
          <w:szCs w:val="24"/>
        </w:rPr>
      </w:pPr>
      <w:r w:rsidRPr="002F2341">
        <w:rPr>
          <w:rFonts w:ascii="Arial" w:hAnsi="Arial" w:cs="Arial"/>
          <w:sz w:val="24"/>
          <w:szCs w:val="24"/>
        </w:rPr>
        <w:t>Viabilizar</w:t>
      </w:r>
      <w:r w:rsidR="00D54E2F" w:rsidRPr="002F2341">
        <w:rPr>
          <w:rFonts w:ascii="Arial" w:hAnsi="Arial" w:cs="Arial"/>
          <w:sz w:val="24"/>
          <w:szCs w:val="24"/>
        </w:rPr>
        <w:t xml:space="preserve"> o processo de regulação do acesso a partir da atenção básica, provendo capacitação, ordenação de fluxo, aplicação de protocolos e informatização;</w:t>
      </w:r>
    </w:p>
    <w:p w:rsidR="00D54E2F" w:rsidRPr="002F2341" w:rsidRDefault="002F2341" w:rsidP="00CA6814">
      <w:pPr>
        <w:pStyle w:val="PargrafodaLista"/>
        <w:numPr>
          <w:ilvl w:val="0"/>
          <w:numId w:val="10"/>
        </w:numPr>
        <w:spacing w:line="360" w:lineRule="auto"/>
        <w:jc w:val="both"/>
        <w:rPr>
          <w:rFonts w:ascii="Arial" w:hAnsi="Arial" w:cs="Arial"/>
          <w:sz w:val="24"/>
          <w:szCs w:val="24"/>
        </w:rPr>
      </w:pPr>
      <w:r w:rsidRPr="002F2341">
        <w:rPr>
          <w:rFonts w:ascii="Arial" w:hAnsi="Arial" w:cs="Arial"/>
          <w:sz w:val="24"/>
          <w:szCs w:val="24"/>
        </w:rPr>
        <w:t>Coordenar</w:t>
      </w:r>
      <w:r w:rsidR="00D54E2F" w:rsidRPr="002F2341">
        <w:rPr>
          <w:rFonts w:ascii="Arial" w:hAnsi="Arial" w:cs="Arial"/>
          <w:sz w:val="24"/>
          <w:szCs w:val="24"/>
        </w:rPr>
        <w:t xml:space="preserve"> a elaboração de protocolos clínicos e de regulação, em conformidade com os protocolos estaduais e nacionais;</w:t>
      </w:r>
    </w:p>
    <w:p w:rsidR="00D54E2F" w:rsidRPr="002F2341" w:rsidRDefault="002F2341" w:rsidP="00CA6814">
      <w:pPr>
        <w:pStyle w:val="PargrafodaLista"/>
        <w:numPr>
          <w:ilvl w:val="0"/>
          <w:numId w:val="10"/>
        </w:numPr>
        <w:spacing w:line="360" w:lineRule="auto"/>
        <w:jc w:val="both"/>
        <w:rPr>
          <w:rFonts w:ascii="Arial" w:hAnsi="Arial" w:cs="Arial"/>
          <w:sz w:val="24"/>
          <w:szCs w:val="24"/>
        </w:rPr>
      </w:pPr>
      <w:r w:rsidRPr="002F2341">
        <w:rPr>
          <w:rFonts w:ascii="Arial" w:hAnsi="Arial" w:cs="Arial"/>
          <w:sz w:val="24"/>
          <w:szCs w:val="24"/>
        </w:rPr>
        <w:t>Regular</w:t>
      </w:r>
      <w:r w:rsidR="00D54E2F" w:rsidRPr="002F2341">
        <w:rPr>
          <w:rFonts w:ascii="Arial" w:hAnsi="Arial" w:cs="Arial"/>
          <w:sz w:val="24"/>
          <w:szCs w:val="24"/>
        </w:rPr>
        <w:t xml:space="preserve"> a referência a ser realizada em outros municípios, de acordo com a programação pactuada e integrada, integrando-se aos fluxos regionais estabelecidos;</w:t>
      </w:r>
    </w:p>
    <w:p w:rsidR="00D54E2F" w:rsidRPr="002F2341" w:rsidRDefault="002F2341" w:rsidP="00CA6814">
      <w:pPr>
        <w:pStyle w:val="PargrafodaLista"/>
        <w:numPr>
          <w:ilvl w:val="0"/>
          <w:numId w:val="10"/>
        </w:numPr>
        <w:spacing w:line="360" w:lineRule="auto"/>
        <w:jc w:val="both"/>
        <w:rPr>
          <w:rFonts w:ascii="Arial" w:hAnsi="Arial" w:cs="Arial"/>
          <w:sz w:val="24"/>
          <w:szCs w:val="24"/>
        </w:rPr>
      </w:pPr>
      <w:r w:rsidRPr="002F2341">
        <w:rPr>
          <w:rFonts w:ascii="Arial" w:hAnsi="Arial" w:cs="Arial"/>
          <w:sz w:val="24"/>
          <w:szCs w:val="24"/>
        </w:rPr>
        <w:t>Garantir</w:t>
      </w:r>
      <w:r w:rsidR="00D54E2F" w:rsidRPr="002F2341">
        <w:rPr>
          <w:rFonts w:ascii="Arial" w:hAnsi="Arial" w:cs="Arial"/>
          <w:sz w:val="24"/>
          <w:szCs w:val="24"/>
        </w:rPr>
        <w:t xml:space="preserve"> o acesso adequado à população referenciada, de acordo com a programação pactuada e integrada.</w:t>
      </w:r>
    </w:p>
    <w:p w:rsidR="00D54E2F" w:rsidRPr="00F67C7B" w:rsidRDefault="00D54E2F" w:rsidP="002F2341">
      <w:pPr>
        <w:spacing w:line="360" w:lineRule="auto"/>
        <w:jc w:val="both"/>
        <w:rPr>
          <w:rFonts w:ascii="Arial" w:hAnsi="Arial" w:cs="Arial"/>
          <w:sz w:val="24"/>
          <w:szCs w:val="24"/>
        </w:rPr>
      </w:pPr>
      <w:r w:rsidRPr="00F67C7B">
        <w:rPr>
          <w:rFonts w:ascii="Arial" w:hAnsi="Arial" w:cs="Arial"/>
          <w:sz w:val="24"/>
          <w:szCs w:val="24"/>
        </w:rPr>
        <w:t>Desse modo, a regulação da assistência tem por objetivo principal promover a equidade do acesso, garantindo a integralidade da assistência e permitindo ajustar a oferta assistencial disponível às necessidades do cidadão, de forma equânime, ordenada, oportuna e racional.</w:t>
      </w:r>
    </w:p>
    <w:p w:rsidR="00D54E2F" w:rsidRPr="00F67C7B" w:rsidRDefault="00D54E2F" w:rsidP="00B72B60">
      <w:pPr>
        <w:spacing w:line="360" w:lineRule="auto"/>
        <w:ind w:firstLine="1134"/>
        <w:jc w:val="both"/>
        <w:rPr>
          <w:rFonts w:ascii="Arial" w:hAnsi="Arial" w:cs="Arial"/>
          <w:sz w:val="24"/>
          <w:szCs w:val="24"/>
        </w:rPr>
      </w:pPr>
    </w:p>
    <w:p w:rsidR="007947FA" w:rsidRDefault="007947FA" w:rsidP="00B72B60">
      <w:pPr>
        <w:ind w:firstLine="1134"/>
        <w:rPr>
          <w:rFonts w:ascii="Arial" w:hAnsi="Arial" w:cs="Arial"/>
          <w:b/>
          <w:sz w:val="24"/>
          <w:szCs w:val="24"/>
        </w:rPr>
      </w:pPr>
      <w:r>
        <w:rPr>
          <w:rFonts w:ascii="Arial" w:hAnsi="Arial" w:cs="Arial"/>
          <w:b/>
          <w:sz w:val="24"/>
          <w:szCs w:val="24"/>
        </w:rPr>
        <w:br w:type="page"/>
      </w:r>
    </w:p>
    <w:p w:rsidR="00D54E2F" w:rsidRPr="00CE60DA" w:rsidRDefault="00D54E2F" w:rsidP="009152F4">
      <w:pPr>
        <w:pStyle w:val="Ttulo2"/>
      </w:pPr>
      <w:r w:rsidRPr="00CE60DA">
        <w:t>Regulação da Atenção e Regulação Assistencial</w:t>
      </w:r>
    </w:p>
    <w:p w:rsidR="00D54E2F" w:rsidRPr="00F67C7B" w:rsidRDefault="00D54E2F" w:rsidP="00352AB1">
      <w:pPr>
        <w:spacing w:line="360" w:lineRule="auto"/>
        <w:jc w:val="both"/>
        <w:rPr>
          <w:rFonts w:ascii="Arial" w:hAnsi="Arial" w:cs="Arial"/>
          <w:sz w:val="24"/>
          <w:szCs w:val="24"/>
        </w:rPr>
      </w:pPr>
      <w:r w:rsidRPr="00F67C7B">
        <w:rPr>
          <w:rFonts w:ascii="Arial" w:hAnsi="Arial" w:cs="Arial"/>
          <w:sz w:val="24"/>
          <w:szCs w:val="24"/>
        </w:rPr>
        <w:t>A NOAS/SUS 01/2002 disseminou o conceito de regulação como sinônimo de regulação assistencial, vinculada à oferta de serviços, à disponibilidade de recursos financeiros e a Programação Pactuada Integrada (PPI). Essa é uma concepção restrita de regulação, que induz a iniciativa de controle do acesso e de adequação à oferta.</w:t>
      </w:r>
    </w:p>
    <w:p w:rsidR="007947FA" w:rsidRDefault="00D54E2F" w:rsidP="00352AB1">
      <w:pPr>
        <w:spacing w:line="360" w:lineRule="auto"/>
        <w:jc w:val="both"/>
        <w:rPr>
          <w:rFonts w:ascii="Arial" w:hAnsi="Arial" w:cs="Arial"/>
          <w:sz w:val="24"/>
          <w:szCs w:val="24"/>
        </w:rPr>
      </w:pPr>
      <w:r w:rsidRPr="00F67C7B">
        <w:rPr>
          <w:rFonts w:ascii="Arial" w:hAnsi="Arial" w:cs="Arial"/>
          <w:b/>
          <w:sz w:val="24"/>
          <w:szCs w:val="24"/>
        </w:rPr>
        <w:t>Regulação da Atenção à Saúde:</w:t>
      </w:r>
      <w:r w:rsidRPr="00F67C7B">
        <w:rPr>
          <w:rFonts w:ascii="Arial" w:hAnsi="Arial" w:cs="Arial"/>
          <w:sz w:val="24"/>
          <w:szCs w:val="24"/>
        </w:rPr>
        <w:t xml:space="preserve"> tem como objetivo a produção de todas as ações diretas e finais de Atenção à Saúde, dirigida ao conjunto de prestadores de serviços de saúde públicos e privados. As ações da regulação da atenção à saúde compreendem</w:t>
      </w:r>
      <w:r w:rsidR="007947FA">
        <w:rPr>
          <w:rFonts w:ascii="Arial" w:hAnsi="Arial" w:cs="Arial"/>
          <w:sz w:val="24"/>
          <w:szCs w:val="24"/>
        </w:rPr>
        <w:t xml:space="preserve"> o planejamento das redes de atenção à saúde,</w:t>
      </w:r>
      <w:r w:rsidRPr="00F67C7B">
        <w:rPr>
          <w:rFonts w:ascii="Arial" w:hAnsi="Arial" w:cs="Arial"/>
          <w:sz w:val="24"/>
          <w:szCs w:val="24"/>
        </w:rPr>
        <w:t xml:space="preserve"> a </w:t>
      </w:r>
      <w:r w:rsidR="007947FA">
        <w:rPr>
          <w:rFonts w:ascii="Arial" w:hAnsi="Arial" w:cs="Arial"/>
          <w:sz w:val="24"/>
          <w:szCs w:val="24"/>
        </w:rPr>
        <w:t xml:space="preserve">organização da oferta de serviços, </w:t>
      </w:r>
      <w:r w:rsidRPr="00F67C7B">
        <w:rPr>
          <w:rFonts w:ascii="Arial" w:hAnsi="Arial" w:cs="Arial"/>
          <w:sz w:val="24"/>
          <w:szCs w:val="24"/>
        </w:rPr>
        <w:t>a regulação assistencial, o controle assistencial</w:t>
      </w:r>
      <w:r w:rsidR="007947FA">
        <w:rPr>
          <w:rFonts w:ascii="Arial" w:hAnsi="Arial" w:cs="Arial"/>
          <w:sz w:val="24"/>
          <w:szCs w:val="24"/>
        </w:rPr>
        <w:t>, a avaliação da Atenção à Saúde e a auditoria assistencial.</w:t>
      </w:r>
    </w:p>
    <w:p w:rsidR="007947FA" w:rsidRDefault="00D54E2F" w:rsidP="00352AB1">
      <w:pPr>
        <w:spacing w:line="360" w:lineRule="auto"/>
        <w:jc w:val="both"/>
        <w:rPr>
          <w:rFonts w:ascii="Arial" w:hAnsi="Arial" w:cs="Arial"/>
          <w:sz w:val="24"/>
          <w:szCs w:val="24"/>
        </w:rPr>
      </w:pPr>
      <w:r w:rsidRPr="00F67C7B">
        <w:rPr>
          <w:rFonts w:ascii="Arial" w:hAnsi="Arial" w:cs="Arial"/>
          <w:b/>
          <w:sz w:val="24"/>
          <w:szCs w:val="24"/>
        </w:rPr>
        <w:t xml:space="preserve">Regulação </w:t>
      </w:r>
      <w:r w:rsidR="007947FA">
        <w:rPr>
          <w:rFonts w:ascii="Arial" w:hAnsi="Arial" w:cs="Arial"/>
          <w:b/>
          <w:sz w:val="24"/>
          <w:szCs w:val="24"/>
        </w:rPr>
        <w:t>A</w:t>
      </w:r>
      <w:r w:rsidRPr="00F67C7B">
        <w:rPr>
          <w:rFonts w:ascii="Arial" w:hAnsi="Arial" w:cs="Arial"/>
          <w:b/>
          <w:sz w:val="24"/>
          <w:szCs w:val="24"/>
        </w:rPr>
        <w:t>ssistencial</w:t>
      </w:r>
      <w:r w:rsidR="007947FA">
        <w:rPr>
          <w:rFonts w:ascii="Arial" w:hAnsi="Arial" w:cs="Arial"/>
          <w:b/>
          <w:sz w:val="24"/>
          <w:szCs w:val="24"/>
        </w:rPr>
        <w:t xml:space="preserve"> ou do Acesso</w:t>
      </w:r>
      <w:r w:rsidRPr="00F67C7B">
        <w:rPr>
          <w:rFonts w:ascii="Arial" w:hAnsi="Arial" w:cs="Arial"/>
          <w:b/>
          <w:sz w:val="24"/>
          <w:szCs w:val="24"/>
        </w:rPr>
        <w:t>:</w:t>
      </w:r>
      <w:r w:rsidRPr="00F67C7B">
        <w:rPr>
          <w:rFonts w:ascii="Arial" w:hAnsi="Arial" w:cs="Arial"/>
          <w:sz w:val="24"/>
          <w:szCs w:val="24"/>
        </w:rPr>
        <w:t xml:space="preserve"> definida no Pacto pela Saúde, nas</w:t>
      </w:r>
      <w:r w:rsidR="009152F4">
        <w:rPr>
          <w:rFonts w:ascii="Arial" w:hAnsi="Arial" w:cs="Arial"/>
          <w:sz w:val="24"/>
          <w:szCs w:val="24"/>
        </w:rPr>
        <w:t xml:space="preserve"> diretrizes do pacto de gestão </w:t>
      </w:r>
      <w:r w:rsidRPr="00F67C7B">
        <w:rPr>
          <w:rFonts w:ascii="Arial" w:hAnsi="Arial" w:cs="Arial"/>
          <w:sz w:val="24"/>
          <w:szCs w:val="24"/>
        </w:rPr>
        <w:t>como o conjunto de relações, saberes, tecnologias e ações que intermediam a demanda dos usuários por serviços de saúde e ao acesso a eles. Portanto, requer o estabelecimento de protocolos assistenciais, com base nas evidências assim como do aporte de recursos humanos, materiais e financeiros para a adequação da oferta conforme as nece</w:t>
      </w:r>
      <w:r w:rsidR="007947FA">
        <w:rPr>
          <w:rFonts w:ascii="Arial" w:hAnsi="Arial" w:cs="Arial"/>
          <w:sz w:val="24"/>
          <w:szCs w:val="24"/>
        </w:rPr>
        <w:t xml:space="preserve">ssidades de saúde da população. </w:t>
      </w:r>
    </w:p>
    <w:p w:rsidR="00D54E2F" w:rsidRPr="00F67C7B" w:rsidRDefault="007947FA" w:rsidP="00352AB1">
      <w:pPr>
        <w:spacing w:line="360" w:lineRule="auto"/>
        <w:jc w:val="both"/>
        <w:rPr>
          <w:rFonts w:ascii="Arial" w:hAnsi="Arial" w:cs="Arial"/>
          <w:sz w:val="24"/>
          <w:szCs w:val="24"/>
        </w:rPr>
      </w:pPr>
      <w:r>
        <w:rPr>
          <w:rFonts w:ascii="Arial" w:hAnsi="Arial" w:cs="Arial"/>
          <w:sz w:val="24"/>
          <w:szCs w:val="24"/>
        </w:rPr>
        <w:t xml:space="preserve">A regulação do acesso refere-se ao </w:t>
      </w:r>
      <w:r w:rsidR="00D54E2F" w:rsidRPr="00F67C7B">
        <w:rPr>
          <w:rFonts w:ascii="Arial" w:hAnsi="Arial" w:cs="Arial"/>
          <w:sz w:val="24"/>
          <w:szCs w:val="24"/>
        </w:rPr>
        <w:t xml:space="preserve">estabelecimento de meios e ações para a garantia do direito constitucional de acesso universal, integral e </w:t>
      </w:r>
      <w:proofErr w:type="gramStart"/>
      <w:r w:rsidR="00D54E2F" w:rsidRPr="00F67C7B">
        <w:rPr>
          <w:rFonts w:ascii="Arial" w:hAnsi="Arial" w:cs="Arial"/>
          <w:sz w:val="24"/>
          <w:szCs w:val="24"/>
        </w:rPr>
        <w:t>equânime.</w:t>
      </w:r>
      <w:proofErr w:type="gramEnd"/>
      <w:r w:rsidR="00D54E2F" w:rsidRPr="00F67C7B">
        <w:rPr>
          <w:rFonts w:ascii="Arial" w:hAnsi="Arial" w:cs="Arial"/>
          <w:sz w:val="24"/>
          <w:szCs w:val="24"/>
        </w:rPr>
        <w:t>Ao regular o acesso, com base nos protocolos clínicos, linhas de cuidado e fluxos assistenciais definidos previamente, a regulação estará exercendo também a função de orientar os processos de programação da assistência, assim como o planejamento e a implantação das ações necessárias para melhorar o acesso. A diferença aqui determinada é que ao se estabelecer a regulação do acesso, nos termos citados anteriormente, a programação assistencial passa a se basear nas necessidades de saúde da população, e não na disponibilidade de oferta.</w:t>
      </w:r>
    </w:p>
    <w:p w:rsidR="00D54E2F" w:rsidRPr="00A53D02" w:rsidRDefault="007947FA" w:rsidP="009152F4">
      <w:pPr>
        <w:pStyle w:val="Ttulo1"/>
      </w:pPr>
      <w:r w:rsidRPr="00A53D02">
        <w:t>Conceitos importantes em regulação:</w:t>
      </w:r>
    </w:p>
    <w:p w:rsidR="00D54E2F" w:rsidRPr="009152F4" w:rsidRDefault="00D54E2F" w:rsidP="009152F4">
      <w:pPr>
        <w:pStyle w:val="PargrafodaLista"/>
        <w:numPr>
          <w:ilvl w:val="0"/>
          <w:numId w:val="19"/>
        </w:numPr>
        <w:spacing w:after="0" w:line="360" w:lineRule="auto"/>
        <w:jc w:val="both"/>
        <w:rPr>
          <w:rFonts w:ascii="Arial" w:hAnsi="Arial" w:cs="Arial"/>
          <w:sz w:val="24"/>
          <w:szCs w:val="24"/>
        </w:rPr>
      </w:pPr>
      <w:r w:rsidRPr="009152F4">
        <w:rPr>
          <w:rFonts w:ascii="Arial" w:hAnsi="Arial" w:cs="Arial"/>
          <w:b/>
          <w:sz w:val="24"/>
          <w:szCs w:val="24"/>
        </w:rPr>
        <w:t>CONSULTA URGÊNCIA/EMERGÊNCIA</w:t>
      </w:r>
      <w:r w:rsidR="00352AB1" w:rsidRPr="009152F4">
        <w:rPr>
          <w:rFonts w:ascii="Arial" w:hAnsi="Arial" w:cs="Arial"/>
          <w:b/>
          <w:sz w:val="24"/>
          <w:szCs w:val="24"/>
        </w:rPr>
        <w:t xml:space="preserve"> - </w:t>
      </w:r>
      <w:r w:rsidRPr="009152F4">
        <w:rPr>
          <w:rFonts w:ascii="Arial" w:hAnsi="Arial" w:cs="Arial"/>
          <w:sz w:val="24"/>
          <w:szCs w:val="24"/>
        </w:rPr>
        <w:t xml:space="preserve">atendimentos que ocorrem de forma inesperada, sem hora marcada, necessário atendimento imediato. São efetuadas em Pronto Socorro (PS) ou Pronto Atendimento (PA). </w:t>
      </w:r>
      <w:r w:rsidR="00A53D02" w:rsidRPr="009152F4">
        <w:rPr>
          <w:rFonts w:ascii="Arial" w:hAnsi="Arial" w:cs="Arial"/>
          <w:sz w:val="24"/>
          <w:szCs w:val="24"/>
        </w:rPr>
        <w:t>UNIDADES DE APS precisam ligar</w:t>
      </w:r>
      <w:r w:rsidRPr="009152F4">
        <w:rPr>
          <w:rFonts w:ascii="Arial" w:hAnsi="Arial" w:cs="Arial"/>
          <w:sz w:val="24"/>
          <w:szCs w:val="24"/>
        </w:rPr>
        <w:t xml:space="preserve"> no SAMU/Central de Regulação Leitos e Interserviços;</w:t>
      </w:r>
    </w:p>
    <w:p w:rsidR="00D54E2F" w:rsidRPr="009152F4" w:rsidRDefault="00D54E2F" w:rsidP="009152F4">
      <w:pPr>
        <w:pStyle w:val="PargrafodaLista"/>
        <w:numPr>
          <w:ilvl w:val="0"/>
          <w:numId w:val="19"/>
        </w:numPr>
        <w:spacing w:after="0" w:line="360" w:lineRule="auto"/>
        <w:jc w:val="both"/>
        <w:rPr>
          <w:rFonts w:ascii="Arial" w:hAnsi="Arial" w:cs="Arial"/>
          <w:sz w:val="24"/>
          <w:szCs w:val="24"/>
        </w:rPr>
      </w:pPr>
      <w:r w:rsidRPr="009152F4">
        <w:rPr>
          <w:rFonts w:ascii="Arial" w:hAnsi="Arial" w:cs="Arial"/>
          <w:b/>
          <w:sz w:val="24"/>
          <w:szCs w:val="24"/>
        </w:rPr>
        <w:t>CONSULTA ELETIVA</w:t>
      </w:r>
      <w:r w:rsidR="00352AB1" w:rsidRPr="009152F4">
        <w:rPr>
          <w:rFonts w:ascii="Arial" w:hAnsi="Arial" w:cs="Arial"/>
          <w:b/>
          <w:sz w:val="24"/>
          <w:szCs w:val="24"/>
        </w:rPr>
        <w:t xml:space="preserve"> - </w:t>
      </w:r>
      <w:r w:rsidRPr="009152F4">
        <w:rPr>
          <w:rFonts w:ascii="Arial" w:hAnsi="Arial" w:cs="Arial"/>
          <w:sz w:val="24"/>
          <w:szCs w:val="24"/>
        </w:rPr>
        <w:t xml:space="preserve">atendimentos </w:t>
      </w:r>
      <w:r w:rsidR="007947FA" w:rsidRPr="009152F4">
        <w:rPr>
          <w:rFonts w:ascii="Arial" w:hAnsi="Arial" w:cs="Arial"/>
          <w:sz w:val="24"/>
          <w:szCs w:val="24"/>
        </w:rPr>
        <w:t>previamente agendados</w:t>
      </w:r>
      <w:r w:rsidRPr="009152F4">
        <w:rPr>
          <w:rFonts w:ascii="Arial" w:hAnsi="Arial" w:cs="Arial"/>
          <w:sz w:val="24"/>
          <w:szCs w:val="24"/>
        </w:rPr>
        <w:t xml:space="preserve">, sem </w:t>
      </w:r>
      <w:r w:rsidR="007947FA" w:rsidRPr="009152F4">
        <w:rPr>
          <w:rFonts w:ascii="Arial" w:hAnsi="Arial" w:cs="Arial"/>
          <w:sz w:val="24"/>
          <w:szCs w:val="24"/>
        </w:rPr>
        <w:t>característica de risco ou agravamento do quadro clínico em caso de atendimento em data oportuna</w:t>
      </w:r>
      <w:r w:rsidRPr="009152F4">
        <w:rPr>
          <w:rFonts w:ascii="Arial" w:hAnsi="Arial" w:cs="Arial"/>
          <w:sz w:val="24"/>
          <w:szCs w:val="24"/>
        </w:rPr>
        <w:t>;</w:t>
      </w:r>
    </w:p>
    <w:p w:rsidR="00D54E2F" w:rsidRPr="009152F4" w:rsidRDefault="00D54E2F" w:rsidP="009152F4">
      <w:pPr>
        <w:pStyle w:val="PargrafodaLista"/>
        <w:numPr>
          <w:ilvl w:val="0"/>
          <w:numId w:val="19"/>
        </w:numPr>
        <w:spacing w:after="0" w:line="360" w:lineRule="auto"/>
        <w:jc w:val="both"/>
        <w:rPr>
          <w:rFonts w:ascii="Arial" w:hAnsi="Arial" w:cs="Arial"/>
          <w:sz w:val="24"/>
          <w:szCs w:val="24"/>
        </w:rPr>
      </w:pPr>
      <w:r w:rsidRPr="009152F4">
        <w:rPr>
          <w:rFonts w:ascii="Arial" w:hAnsi="Arial" w:cs="Arial"/>
          <w:b/>
          <w:sz w:val="24"/>
          <w:szCs w:val="24"/>
        </w:rPr>
        <w:t>CONSULTA ELETIVA COM PRIORIDADE</w:t>
      </w:r>
      <w:r w:rsidR="00352AB1" w:rsidRPr="009152F4">
        <w:rPr>
          <w:rFonts w:ascii="Arial" w:hAnsi="Arial" w:cs="Arial"/>
          <w:b/>
          <w:sz w:val="24"/>
          <w:szCs w:val="24"/>
        </w:rPr>
        <w:t xml:space="preserve"> -</w:t>
      </w:r>
      <w:r w:rsidR="00352AB1" w:rsidRPr="009152F4">
        <w:rPr>
          <w:rFonts w:ascii="Arial" w:hAnsi="Arial" w:cs="Arial"/>
          <w:sz w:val="24"/>
          <w:szCs w:val="24"/>
        </w:rPr>
        <w:t xml:space="preserve"> </w:t>
      </w:r>
      <w:r w:rsidRPr="009152F4">
        <w:rPr>
          <w:rFonts w:ascii="Arial" w:hAnsi="Arial" w:cs="Arial"/>
          <w:sz w:val="24"/>
          <w:szCs w:val="24"/>
        </w:rPr>
        <w:t xml:space="preserve">atendimentos </w:t>
      </w:r>
      <w:r w:rsidR="007947FA" w:rsidRPr="009152F4">
        <w:rPr>
          <w:rFonts w:ascii="Arial" w:hAnsi="Arial" w:cs="Arial"/>
          <w:sz w:val="24"/>
          <w:szCs w:val="24"/>
        </w:rPr>
        <w:t>previamente agendados</w:t>
      </w:r>
      <w:r w:rsidRPr="009152F4">
        <w:rPr>
          <w:rFonts w:ascii="Arial" w:hAnsi="Arial" w:cs="Arial"/>
          <w:sz w:val="24"/>
          <w:szCs w:val="24"/>
        </w:rPr>
        <w:t xml:space="preserve">, </w:t>
      </w:r>
      <w:r w:rsidR="007947FA" w:rsidRPr="009152F4">
        <w:rPr>
          <w:rFonts w:ascii="Arial" w:hAnsi="Arial" w:cs="Arial"/>
          <w:sz w:val="24"/>
          <w:szCs w:val="24"/>
        </w:rPr>
        <w:t>com indicativos de risco</w:t>
      </w:r>
      <w:r w:rsidR="00352AB1" w:rsidRPr="009152F4">
        <w:rPr>
          <w:rFonts w:ascii="Arial" w:hAnsi="Arial" w:cs="Arial"/>
          <w:sz w:val="24"/>
          <w:szCs w:val="24"/>
        </w:rPr>
        <w:t>,</w:t>
      </w:r>
      <w:r w:rsidR="007947FA" w:rsidRPr="009152F4">
        <w:rPr>
          <w:rFonts w:ascii="Arial" w:hAnsi="Arial" w:cs="Arial"/>
          <w:sz w:val="24"/>
          <w:szCs w:val="24"/>
        </w:rPr>
        <w:t xml:space="preserve"> </w:t>
      </w:r>
      <w:r w:rsidRPr="009152F4">
        <w:rPr>
          <w:rFonts w:ascii="Arial" w:hAnsi="Arial" w:cs="Arial"/>
          <w:sz w:val="24"/>
          <w:szCs w:val="24"/>
        </w:rPr>
        <w:t>porém</w:t>
      </w:r>
      <w:r w:rsidR="00352AB1" w:rsidRPr="009152F4">
        <w:rPr>
          <w:rFonts w:ascii="Arial" w:hAnsi="Arial" w:cs="Arial"/>
          <w:sz w:val="24"/>
          <w:szCs w:val="24"/>
        </w:rPr>
        <w:t>,</w:t>
      </w:r>
      <w:r w:rsidRPr="009152F4">
        <w:rPr>
          <w:rFonts w:ascii="Arial" w:hAnsi="Arial" w:cs="Arial"/>
          <w:sz w:val="24"/>
          <w:szCs w:val="24"/>
        </w:rPr>
        <w:t xml:space="preserve"> com necessidade de </w:t>
      </w:r>
      <w:proofErr w:type="gramStart"/>
      <w:r w:rsidRPr="009152F4">
        <w:rPr>
          <w:rFonts w:ascii="Arial" w:hAnsi="Arial" w:cs="Arial"/>
          <w:sz w:val="24"/>
          <w:szCs w:val="24"/>
        </w:rPr>
        <w:t>agilizar</w:t>
      </w:r>
      <w:proofErr w:type="gramEnd"/>
      <w:r w:rsidRPr="009152F4">
        <w:rPr>
          <w:rFonts w:ascii="Arial" w:hAnsi="Arial" w:cs="Arial"/>
          <w:sz w:val="24"/>
          <w:szCs w:val="24"/>
        </w:rPr>
        <w:t xml:space="preserve"> a consulta;</w:t>
      </w:r>
    </w:p>
    <w:p w:rsidR="00D54E2F" w:rsidRPr="009152F4" w:rsidRDefault="00D54E2F" w:rsidP="009152F4">
      <w:pPr>
        <w:pStyle w:val="PargrafodaLista"/>
        <w:numPr>
          <w:ilvl w:val="0"/>
          <w:numId w:val="19"/>
        </w:numPr>
        <w:spacing w:after="0" w:line="360" w:lineRule="auto"/>
        <w:jc w:val="both"/>
        <w:rPr>
          <w:rFonts w:ascii="Arial" w:hAnsi="Arial" w:cs="Arial"/>
          <w:sz w:val="24"/>
          <w:szCs w:val="24"/>
        </w:rPr>
      </w:pPr>
      <w:r w:rsidRPr="009152F4">
        <w:rPr>
          <w:rFonts w:ascii="Arial" w:hAnsi="Arial" w:cs="Arial"/>
          <w:b/>
          <w:sz w:val="24"/>
          <w:szCs w:val="24"/>
        </w:rPr>
        <w:t>CONSULTA REFERENCIADA/REGULADA</w:t>
      </w:r>
      <w:r w:rsidR="00352AB1" w:rsidRPr="009152F4">
        <w:rPr>
          <w:rFonts w:ascii="Arial" w:hAnsi="Arial" w:cs="Arial"/>
          <w:b/>
          <w:sz w:val="24"/>
          <w:szCs w:val="24"/>
        </w:rPr>
        <w:t xml:space="preserve"> - </w:t>
      </w:r>
      <w:r w:rsidRPr="009152F4">
        <w:rPr>
          <w:rFonts w:ascii="Arial" w:hAnsi="Arial" w:cs="Arial"/>
          <w:sz w:val="24"/>
          <w:szCs w:val="24"/>
        </w:rPr>
        <w:t>atendimentos solicitados através da Central de Regulação Eletiva baseada em protocolos e fluxos de encaminhamento para consultas eletivas ou eletivas com prioridade. Nem toda consulta referenciada / regulada será uma prioridade</w:t>
      </w:r>
    </w:p>
    <w:p w:rsidR="00D54E2F" w:rsidRPr="00A53D02" w:rsidRDefault="00D54E2F" w:rsidP="009152F4">
      <w:pPr>
        <w:pStyle w:val="Ttulo1"/>
      </w:pPr>
      <w:r w:rsidRPr="00A53D02">
        <w:t>Classificação de Risco</w:t>
      </w:r>
    </w:p>
    <w:p w:rsidR="008F5818" w:rsidRDefault="00D54E2F" w:rsidP="009152F4">
      <w:pPr>
        <w:spacing w:line="360" w:lineRule="auto"/>
        <w:jc w:val="both"/>
        <w:rPr>
          <w:rFonts w:ascii="Arial" w:hAnsi="Arial" w:cs="Arial"/>
          <w:sz w:val="24"/>
          <w:szCs w:val="24"/>
        </w:rPr>
      </w:pPr>
      <w:r w:rsidRPr="00F67C7B">
        <w:rPr>
          <w:rFonts w:ascii="Arial" w:hAnsi="Arial" w:cs="Arial"/>
          <w:sz w:val="24"/>
          <w:szCs w:val="24"/>
        </w:rPr>
        <w:t>A Classificação de Risco é um proce</w:t>
      </w:r>
      <w:r w:rsidR="008F5818">
        <w:rPr>
          <w:rFonts w:ascii="Arial" w:hAnsi="Arial" w:cs="Arial"/>
          <w:sz w:val="24"/>
          <w:szCs w:val="24"/>
        </w:rPr>
        <w:t>sso dinâmico de identificação do</w:t>
      </w:r>
      <w:r w:rsidRPr="00F67C7B">
        <w:rPr>
          <w:rFonts w:ascii="Arial" w:hAnsi="Arial" w:cs="Arial"/>
          <w:sz w:val="24"/>
          <w:szCs w:val="24"/>
        </w:rPr>
        <w:t xml:space="preserve"> cidadão que necessita de tratamento imediato, de acordo com o potencial de risco, agravos à saúde ou grau de sofrimento.</w:t>
      </w:r>
      <w:r w:rsidR="00352AB1">
        <w:rPr>
          <w:rFonts w:ascii="Arial" w:hAnsi="Arial" w:cs="Arial"/>
          <w:sz w:val="24"/>
          <w:szCs w:val="24"/>
        </w:rPr>
        <w:t xml:space="preserve"> </w:t>
      </w:r>
      <w:r w:rsidR="008F5818">
        <w:rPr>
          <w:rFonts w:ascii="Arial" w:hAnsi="Arial" w:cs="Arial"/>
          <w:sz w:val="24"/>
          <w:szCs w:val="24"/>
        </w:rPr>
        <w:t xml:space="preserve">São utilizados critérios da medicina baseada em evidências, que conferem ao </w:t>
      </w:r>
      <w:r w:rsidR="00A53D02">
        <w:rPr>
          <w:rFonts w:ascii="Arial" w:hAnsi="Arial" w:cs="Arial"/>
          <w:sz w:val="24"/>
          <w:szCs w:val="24"/>
        </w:rPr>
        <w:t>paciente fator de risco inerente</w:t>
      </w:r>
      <w:r w:rsidR="008F5818">
        <w:rPr>
          <w:rFonts w:ascii="Arial" w:hAnsi="Arial" w:cs="Arial"/>
          <w:sz w:val="24"/>
          <w:szCs w:val="24"/>
        </w:rPr>
        <w:t xml:space="preserve"> ao quadro clínico apresentado, possibilitando </w:t>
      </w:r>
      <w:r w:rsidR="00A53D02">
        <w:rPr>
          <w:rFonts w:ascii="Arial" w:hAnsi="Arial" w:cs="Arial"/>
          <w:sz w:val="24"/>
          <w:szCs w:val="24"/>
        </w:rPr>
        <w:t>dimensionar a</w:t>
      </w:r>
      <w:r w:rsidR="008F5818">
        <w:rPr>
          <w:rFonts w:ascii="Arial" w:hAnsi="Arial" w:cs="Arial"/>
          <w:sz w:val="24"/>
          <w:szCs w:val="24"/>
        </w:rPr>
        <w:t xml:space="preserve"> </w:t>
      </w:r>
      <w:r w:rsidR="00C2604E">
        <w:rPr>
          <w:rFonts w:ascii="Arial" w:hAnsi="Arial" w:cs="Arial"/>
          <w:sz w:val="24"/>
          <w:szCs w:val="24"/>
        </w:rPr>
        <w:t>demanda</w:t>
      </w:r>
      <w:r w:rsidR="008F5818">
        <w:rPr>
          <w:rFonts w:ascii="Arial" w:hAnsi="Arial" w:cs="Arial"/>
          <w:sz w:val="24"/>
          <w:szCs w:val="24"/>
        </w:rPr>
        <w:t xml:space="preserve"> de forma individualizada.</w:t>
      </w:r>
    </w:p>
    <w:p w:rsidR="00D54E2F" w:rsidRPr="00F67C7B" w:rsidRDefault="00C2604E" w:rsidP="009152F4">
      <w:pPr>
        <w:spacing w:line="360" w:lineRule="auto"/>
        <w:jc w:val="both"/>
        <w:rPr>
          <w:rFonts w:ascii="Arial" w:hAnsi="Arial" w:cs="Arial"/>
          <w:sz w:val="24"/>
          <w:szCs w:val="24"/>
        </w:rPr>
      </w:pPr>
      <w:r>
        <w:rPr>
          <w:rFonts w:ascii="Arial" w:hAnsi="Arial" w:cs="Arial"/>
          <w:sz w:val="24"/>
          <w:szCs w:val="24"/>
        </w:rPr>
        <w:t>A estratificação de risco se dará por especialidade medica, de acordo com cada uma de suas particularidades.</w:t>
      </w:r>
    </w:p>
    <w:p w:rsidR="00D54E2F" w:rsidRPr="00F67C7B" w:rsidRDefault="00470B87" w:rsidP="009152F4">
      <w:pPr>
        <w:pStyle w:val="Ttulo2"/>
      </w:pPr>
      <w:r>
        <w:t>PAPEL DOS SERVIÇOS MUNICIPAIS DE REGULAÇÃO</w:t>
      </w:r>
    </w:p>
    <w:p w:rsidR="00D54E2F" w:rsidRPr="00F67C7B" w:rsidRDefault="00D54E2F" w:rsidP="009152F4">
      <w:pPr>
        <w:spacing w:line="360" w:lineRule="auto"/>
        <w:jc w:val="both"/>
        <w:rPr>
          <w:rFonts w:ascii="Arial" w:hAnsi="Arial" w:cs="Arial"/>
          <w:sz w:val="24"/>
          <w:szCs w:val="24"/>
        </w:rPr>
      </w:pPr>
      <w:r w:rsidRPr="00F67C7B">
        <w:rPr>
          <w:rFonts w:ascii="Arial" w:hAnsi="Arial" w:cs="Arial"/>
          <w:sz w:val="24"/>
          <w:szCs w:val="24"/>
        </w:rPr>
        <w:t>Vale ressaltar que com o Pacto de Gestão, as responsabilidades a serem assumidas pelo município no que se refere à</w:t>
      </w:r>
      <w:r w:rsidR="003F0263">
        <w:rPr>
          <w:rFonts w:ascii="Arial" w:hAnsi="Arial" w:cs="Arial"/>
          <w:sz w:val="24"/>
          <w:szCs w:val="24"/>
        </w:rPr>
        <w:t>s ações de Regulação</w:t>
      </w:r>
      <w:r w:rsidRPr="00F67C7B">
        <w:rPr>
          <w:rFonts w:ascii="Arial" w:hAnsi="Arial" w:cs="Arial"/>
          <w:sz w:val="24"/>
          <w:szCs w:val="24"/>
        </w:rPr>
        <w:t xml:space="preserve"> são assim definidas:</w:t>
      </w:r>
    </w:p>
    <w:p w:rsidR="00D54E2F" w:rsidRPr="00352AB1" w:rsidRDefault="00D54E2F" w:rsidP="003F0263">
      <w:pPr>
        <w:spacing w:line="360" w:lineRule="auto"/>
        <w:jc w:val="both"/>
        <w:rPr>
          <w:rFonts w:ascii="Arial" w:hAnsi="Arial" w:cs="Arial"/>
          <w:b/>
          <w:sz w:val="24"/>
          <w:szCs w:val="24"/>
        </w:rPr>
      </w:pPr>
      <w:r w:rsidRPr="00352AB1">
        <w:rPr>
          <w:rFonts w:ascii="Arial" w:hAnsi="Arial" w:cs="Arial"/>
          <w:b/>
          <w:sz w:val="24"/>
          <w:szCs w:val="24"/>
        </w:rPr>
        <w:t>Todo município deve:</w:t>
      </w:r>
    </w:p>
    <w:p w:rsidR="00D54E2F" w:rsidRPr="00C2604E" w:rsidRDefault="00C2604E" w:rsidP="00CA6814">
      <w:pPr>
        <w:pStyle w:val="PargrafodaLista"/>
        <w:numPr>
          <w:ilvl w:val="0"/>
          <w:numId w:val="11"/>
        </w:numPr>
        <w:spacing w:line="360" w:lineRule="auto"/>
        <w:jc w:val="both"/>
        <w:rPr>
          <w:rFonts w:ascii="Arial" w:hAnsi="Arial" w:cs="Arial"/>
          <w:sz w:val="24"/>
          <w:szCs w:val="24"/>
        </w:rPr>
      </w:pPr>
      <w:r>
        <w:rPr>
          <w:rFonts w:ascii="Arial" w:hAnsi="Arial" w:cs="Arial"/>
          <w:sz w:val="24"/>
          <w:szCs w:val="24"/>
        </w:rPr>
        <w:t>R</w:t>
      </w:r>
      <w:r w:rsidR="00D54E2F" w:rsidRPr="00C2604E">
        <w:rPr>
          <w:rFonts w:ascii="Arial" w:hAnsi="Arial" w:cs="Arial"/>
          <w:sz w:val="24"/>
          <w:szCs w:val="24"/>
        </w:rPr>
        <w:t xml:space="preserve">ealizar a identificação dos usuários do SUS, com vistas </w:t>
      </w:r>
      <w:proofErr w:type="gramStart"/>
      <w:r w:rsidR="00D54E2F" w:rsidRPr="00C2604E">
        <w:rPr>
          <w:rFonts w:ascii="Arial" w:hAnsi="Arial" w:cs="Arial"/>
          <w:sz w:val="24"/>
          <w:szCs w:val="24"/>
        </w:rPr>
        <w:t>a</w:t>
      </w:r>
      <w:proofErr w:type="gramEnd"/>
      <w:r w:rsidR="00D54E2F" w:rsidRPr="00C2604E">
        <w:rPr>
          <w:rFonts w:ascii="Arial" w:hAnsi="Arial" w:cs="Arial"/>
          <w:sz w:val="24"/>
          <w:szCs w:val="24"/>
        </w:rPr>
        <w:t xml:space="preserve"> identificação de clientela e à sistematização da oferta de serviços – CNS;</w:t>
      </w:r>
    </w:p>
    <w:p w:rsidR="00D54E2F" w:rsidRPr="00C2604E" w:rsidRDefault="00C2604E" w:rsidP="00CA6814">
      <w:pPr>
        <w:pStyle w:val="PargrafodaLista"/>
        <w:numPr>
          <w:ilvl w:val="0"/>
          <w:numId w:val="11"/>
        </w:numPr>
        <w:spacing w:line="360" w:lineRule="auto"/>
        <w:jc w:val="both"/>
        <w:rPr>
          <w:rFonts w:ascii="Arial" w:hAnsi="Arial" w:cs="Arial"/>
          <w:sz w:val="24"/>
          <w:szCs w:val="24"/>
        </w:rPr>
      </w:pPr>
      <w:r>
        <w:rPr>
          <w:rFonts w:ascii="Arial" w:hAnsi="Arial" w:cs="Arial"/>
          <w:sz w:val="24"/>
          <w:szCs w:val="24"/>
        </w:rPr>
        <w:t>M</w:t>
      </w:r>
      <w:r w:rsidR="00D54E2F" w:rsidRPr="00C2604E">
        <w:rPr>
          <w:rFonts w:ascii="Arial" w:hAnsi="Arial" w:cs="Arial"/>
          <w:sz w:val="24"/>
          <w:szCs w:val="24"/>
        </w:rPr>
        <w:t>anter atualizado o Sistema Nacional de Cadastro de Estabelecimento e Profissionais de Saúde no seu território segundo normas do MS;</w:t>
      </w:r>
    </w:p>
    <w:p w:rsidR="00D54E2F" w:rsidRPr="00C2604E" w:rsidRDefault="00C2604E" w:rsidP="00CA6814">
      <w:pPr>
        <w:pStyle w:val="PargrafodaLista"/>
        <w:numPr>
          <w:ilvl w:val="0"/>
          <w:numId w:val="11"/>
        </w:numPr>
        <w:spacing w:line="360" w:lineRule="auto"/>
        <w:jc w:val="both"/>
        <w:rPr>
          <w:rFonts w:ascii="Arial" w:hAnsi="Arial" w:cs="Arial"/>
          <w:sz w:val="24"/>
          <w:szCs w:val="24"/>
        </w:rPr>
      </w:pPr>
      <w:r>
        <w:rPr>
          <w:rFonts w:ascii="Arial" w:hAnsi="Arial" w:cs="Arial"/>
          <w:sz w:val="24"/>
          <w:szCs w:val="24"/>
        </w:rPr>
        <w:t>A</w:t>
      </w:r>
      <w:r w:rsidR="00D54E2F" w:rsidRPr="00C2604E">
        <w:rPr>
          <w:rFonts w:ascii="Arial" w:hAnsi="Arial" w:cs="Arial"/>
          <w:sz w:val="24"/>
          <w:szCs w:val="24"/>
        </w:rPr>
        <w:t>dotar protocolos clínicos e diretrizes terapêuticas, em consonância com os protocolos e diretrizes nacionais, estaduais e regionais;</w:t>
      </w:r>
    </w:p>
    <w:p w:rsidR="00D54E2F" w:rsidRPr="00C2604E" w:rsidRDefault="00C2604E" w:rsidP="00CA6814">
      <w:pPr>
        <w:pStyle w:val="PargrafodaLista"/>
        <w:numPr>
          <w:ilvl w:val="0"/>
          <w:numId w:val="11"/>
        </w:numPr>
        <w:spacing w:line="360" w:lineRule="auto"/>
        <w:jc w:val="both"/>
        <w:rPr>
          <w:rFonts w:ascii="Arial" w:hAnsi="Arial" w:cs="Arial"/>
          <w:sz w:val="24"/>
          <w:szCs w:val="24"/>
        </w:rPr>
      </w:pPr>
      <w:r>
        <w:rPr>
          <w:rFonts w:ascii="Arial" w:hAnsi="Arial" w:cs="Arial"/>
          <w:sz w:val="24"/>
          <w:szCs w:val="24"/>
        </w:rPr>
        <w:t>C</w:t>
      </w:r>
      <w:r w:rsidR="00D54E2F" w:rsidRPr="00C2604E">
        <w:rPr>
          <w:rFonts w:ascii="Arial" w:hAnsi="Arial" w:cs="Arial"/>
          <w:sz w:val="24"/>
          <w:szCs w:val="24"/>
        </w:rPr>
        <w:t>ontrolar a referência ser realizada em outros municípios, de acordo com a PPI, procedendo à solicitação e/ou autorização prévia, quando couber.</w:t>
      </w:r>
    </w:p>
    <w:p w:rsidR="00D54E2F" w:rsidRPr="00352AB1" w:rsidRDefault="00CA6814" w:rsidP="00CA6814">
      <w:pPr>
        <w:spacing w:line="360" w:lineRule="auto"/>
        <w:jc w:val="both"/>
        <w:rPr>
          <w:rFonts w:ascii="Arial" w:hAnsi="Arial" w:cs="Arial"/>
          <w:b/>
          <w:sz w:val="24"/>
          <w:szCs w:val="24"/>
        </w:rPr>
      </w:pPr>
      <w:r>
        <w:rPr>
          <w:rFonts w:ascii="Arial" w:hAnsi="Arial" w:cs="Arial"/>
          <w:b/>
          <w:sz w:val="24"/>
          <w:szCs w:val="24"/>
        </w:rPr>
        <w:t>Todo município</w:t>
      </w:r>
      <w:r w:rsidR="00D54E2F" w:rsidRPr="00352AB1">
        <w:rPr>
          <w:rFonts w:ascii="Arial" w:hAnsi="Arial" w:cs="Arial"/>
          <w:b/>
          <w:sz w:val="24"/>
          <w:szCs w:val="24"/>
        </w:rPr>
        <w:t xml:space="preserve"> segundo pactuação irá:</w:t>
      </w:r>
    </w:p>
    <w:p w:rsidR="00D54E2F" w:rsidRPr="00C2604E" w:rsidRDefault="00C2604E" w:rsidP="00CA6814">
      <w:pPr>
        <w:pStyle w:val="PargrafodaLista"/>
        <w:numPr>
          <w:ilvl w:val="0"/>
          <w:numId w:val="11"/>
        </w:numPr>
        <w:spacing w:line="360" w:lineRule="auto"/>
        <w:jc w:val="both"/>
        <w:rPr>
          <w:rFonts w:ascii="Arial" w:hAnsi="Arial" w:cs="Arial"/>
          <w:sz w:val="24"/>
          <w:szCs w:val="24"/>
        </w:rPr>
      </w:pPr>
      <w:r>
        <w:rPr>
          <w:rFonts w:ascii="Arial" w:hAnsi="Arial" w:cs="Arial"/>
          <w:sz w:val="24"/>
          <w:szCs w:val="24"/>
        </w:rPr>
        <w:t>O</w:t>
      </w:r>
      <w:r w:rsidR="00D54E2F" w:rsidRPr="00C2604E">
        <w:rPr>
          <w:rFonts w:ascii="Arial" w:hAnsi="Arial" w:cs="Arial"/>
          <w:sz w:val="24"/>
          <w:szCs w:val="24"/>
        </w:rPr>
        <w:t>perar o Complexo Regulador dos serviços presentes no seu território, de acordo com a pactuação estabelecida, realizando a co-gestão com o estado e outros municípios, das referências intermunicipais;</w:t>
      </w:r>
    </w:p>
    <w:p w:rsidR="003F0263" w:rsidRPr="00C2604E" w:rsidRDefault="00C2604E" w:rsidP="00CA6814">
      <w:pPr>
        <w:pStyle w:val="PargrafodaLista"/>
        <w:numPr>
          <w:ilvl w:val="0"/>
          <w:numId w:val="11"/>
        </w:numPr>
        <w:spacing w:line="360" w:lineRule="auto"/>
        <w:jc w:val="both"/>
        <w:rPr>
          <w:rFonts w:ascii="Arial" w:hAnsi="Arial" w:cs="Arial"/>
          <w:sz w:val="24"/>
          <w:szCs w:val="24"/>
        </w:rPr>
      </w:pPr>
      <w:r>
        <w:rPr>
          <w:rFonts w:ascii="Arial" w:hAnsi="Arial" w:cs="Arial"/>
          <w:sz w:val="24"/>
          <w:szCs w:val="24"/>
        </w:rPr>
        <w:t>M</w:t>
      </w:r>
      <w:r w:rsidR="00D54E2F" w:rsidRPr="00C2604E">
        <w:rPr>
          <w:rFonts w:ascii="Arial" w:hAnsi="Arial" w:cs="Arial"/>
          <w:sz w:val="24"/>
          <w:szCs w:val="24"/>
        </w:rPr>
        <w:t>onitorar e fiscalizar os contratos e convênios com os prestadores contratados e conveniados, bem como das unidades públicas.</w:t>
      </w:r>
    </w:p>
    <w:p w:rsidR="00D54E2F" w:rsidRPr="00F67C7B" w:rsidRDefault="00D54E2F" w:rsidP="00CA6814">
      <w:pPr>
        <w:spacing w:line="360" w:lineRule="auto"/>
        <w:jc w:val="both"/>
        <w:rPr>
          <w:rFonts w:ascii="Arial" w:hAnsi="Arial" w:cs="Arial"/>
          <w:sz w:val="24"/>
          <w:szCs w:val="24"/>
        </w:rPr>
      </w:pPr>
      <w:r w:rsidRPr="00F67C7B">
        <w:rPr>
          <w:rFonts w:ascii="Arial" w:hAnsi="Arial" w:cs="Arial"/>
          <w:sz w:val="24"/>
          <w:szCs w:val="24"/>
        </w:rPr>
        <w:t>O pacto refere-se também a uma responsabilidade que é diretamente relacionada a todos os municípios, quando se refere à Regulação do Acesso à Assistência vale ressaltar que compreende:</w:t>
      </w:r>
    </w:p>
    <w:p w:rsidR="00D54E2F" w:rsidRPr="00A40123" w:rsidRDefault="00D54E2F" w:rsidP="00CA6814">
      <w:pPr>
        <w:pStyle w:val="PargrafodaLista"/>
        <w:numPr>
          <w:ilvl w:val="0"/>
          <w:numId w:val="12"/>
        </w:numPr>
        <w:spacing w:line="360" w:lineRule="auto"/>
        <w:jc w:val="both"/>
        <w:rPr>
          <w:rFonts w:ascii="Arial" w:hAnsi="Arial" w:cs="Arial"/>
          <w:sz w:val="24"/>
          <w:szCs w:val="24"/>
        </w:rPr>
      </w:pPr>
      <w:r w:rsidRPr="00A40123">
        <w:rPr>
          <w:rFonts w:ascii="Arial" w:hAnsi="Arial" w:cs="Arial"/>
          <w:sz w:val="24"/>
          <w:szCs w:val="24"/>
        </w:rPr>
        <w:t>- Atenção Básica resolutiva</w:t>
      </w:r>
    </w:p>
    <w:p w:rsidR="00D54E2F" w:rsidRPr="00A40123" w:rsidRDefault="00D54E2F" w:rsidP="00CA6814">
      <w:pPr>
        <w:pStyle w:val="PargrafodaLista"/>
        <w:numPr>
          <w:ilvl w:val="0"/>
          <w:numId w:val="12"/>
        </w:numPr>
        <w:spacing w:line="360" w:lineRule="auto"/>
        <w:jc w:val="both"/>
        <w:rPr>
          <w:rFonts w:ascii="Arial" w:hAnsi="Arial" w:cs="Arial"/>
          <w:sz w:val="24"/>
          <w:szCs w:val="24"/>
        </w:rPr>
      </w:pPr>
      <w:r w:rsidRPr="00A40123">
        <w:rPr>
          <w:rFonts w:ascii="Arial" w:hAnsi="Arial" w:cs="Arial"/>
          <w:sz w:val="24"/>
          <w:szCs w:val="24"/>
        </w:rPr>
        <w:t>- Encaminhamentos responsáveis e adequados</w:t>
      </w:r>
    </w:p>
    <w:p w:rsidR="00D54E2F" w:rsidRPr="00A40123" w:rsidRDefault="00D54E2F" w:rsidP="00CA6814">
      <w:pPr>
        <w:pStyle w:val="PargrafodaLista"/>
        <w:numPr>
          <w:ilvl w:val="0"/>
          <w:numId w:val="12"/>
        </w:numPr>
        <w:spacing w:line="360" w:lineRule="auto"/>
        <w:jc w:val="both"/>
        <w:rPr>
          <w:rFonts w:ascii="Arial" w:hAnsi="Arial" w:cs="Arial"/>
          <w:sz w:val="24"/>
          <w:szCs w:val="24"/>
        </w:rPr>
      </w:pPr>
      <w:r w:rsidRPr="00A40123">
        <w:rPr>
          <w:rFonts w:ascii="Arial" w:hAnsi="Arial" w:cs="Arial"/>
          <w:sz w:val="24"/>
          <w:szCs w:val="24"/>
        </w:rPr>
        <w:t>- Protocolos assistenciais</w:t>
      </w:r>
    </w:p>
    <w:p w:rsidR="00D54E2F" w:rsidRPr="00A40123" w:rsidRDefault="00D54E2F" w:rsidP="00CA6814">
      <w:pPr>
        <w:pStyle w:val="PargrafodaLista"/>
        <w:numPr>
          <w:ilvl w:val="0"/>
          <w:numId w:val="12"/>
        </w:numPr>
        <w:spacing w:line="360" w:lineRule="auto"/>
        <w:jc w:val="both"/>
        <w:rPr>
          <w:rFonts w:ascii="Arial" w:hAnsi="Arial" w:cs="Arial"/>
          <w:sz w:val="24"/>
          <w:szCs w:val="24"/>
        </w:rPr>
      </w:pPr>
      <w:r w:rsidRPr="00A40123">
        <w:rPr>
          <w:rFonts w:ascii="Arial" w:hAnsi="Arial" w:cs="Arial"/>
          <w:sz w:val="24"/>
          <w:szCs w:val="24"/>
        </w:rPr>
        <w:t xml:space="preserve">- Complexos reguladores </w:t>
      </w:r>
    </w:p>
    <w:p w:rsidR="00A40123" w:rsidRDefault="00D54E2F" w:rsidP="00CA6814">
      <w:pPr>
        <w:pStyle w:val="PargrafodaLista"/>
        <w:numPr>
          <w:ilvl w:val="0"/>
          <w:numId w:val="12"/>
        </w:numPr>
        <w:spacing w:line="360" w:lineRule="auto"/>
        <w:jc w:val="both"/>
        <w:rPr>
          <w:rFonts w:ascii="Arial" w:hAnsi="Arial" w:cs="Arial"/>
          <w:sz w:val="24"/>
          <w:szCs w:val="24"/>
        </w:rPr>
      </w:pPr>
      <w:proofErr w:type="gramStart"/>
      <w:r w:rsidRPr="00A40123">
        <w:rPr>
          <w:rFonts w:ascii="Arial" w:hAnsi="Arial" w:cs="Arial"/>
          <w:sz w:val="24"/>
          <w:szCs w:val="24"/>
        </w:rPr>
        <w:t>centrais</w:t>
      </w:r>
      <w:proofErr w:type="gramEnd"/>
      <w:r w:rsidRPr="00A40123">
        <w:rPr>
          <w:rFonts w:ascii="Arial" w:hAnsi="Arial" w:cs="Arial"/>
          <w:sz w:val="24"/>
          <w:szCs w:val="24"/>
        </w:rPr>
        <w:t xml:space="preserve"> de regulação de urgência, centrais de regulação de leitos, centrais de regulação de consultas e exames, central nacional de regulação da alta complexidade.</w:t>
      </w:r>
    </w:p>
    <w:p w:rsidR="00A40123" w:rsidRPr="00352AB1" w:rsidRDefault="00A40123" w:rsidP="009152F4">
      <w:pPr>
        <w:pStyle w:val="Ttulo1"/>
      </w:pPr>
      <w:r w:rsidRPr="00352AB1">
        <w:t xml:space="preserve">O PAPEL DOS PROTOCOLOS ASSISTENCIAIS </w:t>
      </w:r>
    </w:p>
    <w:p w:rsidR="00A40123" w:rsidRPr="00352AB1" w:rsidRDefault="00A40123" w:rsidP="009152F4">
      <w:pPr>
        <w:pStyle w:val="Default"/>
        <w:spacing w:line="360" w:lineRule="auto"/>
        <w:ind w:left="-227" w:right="-227"/>
        <w:jc w:val="both"/>
        <w:rPr>
          <w:rFonts w:ascii="Arial" w:hAnsi="Arial" w:cs="Arial"/>
          <w:color w:val="auto"/>
        </w:rPr>
      </w:pPr>
      <w:r w:rsidRPr="00352AB1">
        <w:rPr>
          <w:rFonts w:ascii="Arial" w:hAnsi="Arial" w:cs="Arial"/>
          <w:color w:val="auto"/>
        </w:rPr>
        <w:t xml:space="preserve">Os protocolos assistenciais estão presentes há bastante tempo nos campos da Saúde Pública e da Medicina e podem ser categorizados como: </w:t>
      </w:r>
    </w:p>
    <w:p w:rsidR="00A40123" w:rsidRPr="00352AB1" w:rsidRDefault="00A40123" w:rsidP="00CA6814">
      <w:pPr>
        <w:pStyle w:val="Default"/>
        <w:numPr>
          <w:ilvl w:val="0"/>
          <w:numId w:val="12"/>
        </w:numPr>
        <w:spacing w:line="360" w:lineRule="auto"/>
        <w:ind w:right="-227"/>
        <w:jc w:val="both"/>
        <w:rPr>
          <w:rFonts w:ascii="Arial" w:hAnsi="Arial" w:cs="Arial"/>
          <w:color w:val="auto"/>
        </w:rPr>
      </w:pPr>
      <w:r w:rsidRPr="00352AB1">
        <w:rPr>
          <w:rFonts w:ascii="Arial" w:hAnsi="Arial" w:cs="Arial"/>
          <w:b/>
          <w:bCs/>
          <w:color w:val="auto"/>
        </w:rPr>
        <w:t xml:space="preserve">Protocolos clínicos ou diretrizes clínicas </w:t>
      </w:r>
      <w:r w:rsidRPr="00352AB1">
        <w:rPr>
          <w:rFonts w:ascii="Arial" w:hAnsi="Arial" w:cs="Arial"/>
          <w:color w:val="auto"/>
        </w:rPr>
        <w:t xml:space="preserve">como recomendações sistematicamente desenvolvidas com o objetivo de orientação de médicos e pacientes acerca de cuidados de saúde apropriados em circunstâncias clínicas específicas. De forma similar podem se estender aos demais profissionais de saúde. Várias publicações contêm protocolos das diversas áreas de atenção. Um exemplo é o da </w:t>
      </w:r>
      <w:proofErr w:type="spellStart"/>
      <w:r w:rsidRPr="00352AB1">
        <w:rPr>
          <w:rFonts w:ascii="Arial" w:hAnsi="Arial" w:cs="Arial"/>
          <w:color w:val="auto"/>
        </w:rPr>
        <w:t>Agency</w:t>
      </w:r>
      <w:proofErr w:type="spellEnd"/>
      <w:r w:rsidRPr="00352AB1">
        <w:rPr>
          <w:rFonts w:ascii="Arial" w:hAnsi="Arial" w:cs="Arial"/>
          <w:color w:val="auto"/>
        </w:rPr>
        <w:t xml:space="preserve"> </w:t>
      </w:r>
      <w:proofErr w:type="spellStart"/>
      <w:r w:rsidRPr="00352AB1">
        <w:rPr>
          <w:rFonts w:ascii="Arial" w:hAnsi="Arial" w:cs="Arial"/>
          <w:color w:val="auto"/>
        </w:rPr>
        <w:t>of</w:t>
      </w:r>
      <w:proofErr w:type="spellEnd"/>
      <w:r w:rsidRPr="00352AB1">
        <w:rPr>
          <w:rFonts w:ascii="Arial" w:hAnsi="Arial" w:cs="Arial"/>
          <w:color w:val="auto"/>
        </w:rPr>
        <w:t xml:space="preserve"> </w:t>
      </w:r>
      <w:proofErr w:type="spellStart"/>
      <w:r w:rsidRPr="00352AB1">
        <w:rPr>
          <w:rFonts w:ascii="Arial" w:hAnsi="Arial" w:cs="Arial"/>
          <w:color w:val="auto"/>
        </w:rPr>
        <w:t>Health</w:t>
      </w:r>
      <w:proofErr w:type="spellEnd"/>
      <w:r w:rsidRPr="00352AB1">
        <w:rPr>
          <w:rFonts w:ascii="Arial" w:hAnsi="Arial" w:cs="Arial"/>
          <w:color w:val="auto"/>
        </w:rPr>
        <w:t xml:space="preserve"> </w:t>
      </w:r>
      <w:proofErr w:type="spellStart"/>
      <w:r w:rsidRPr="00352AB1">
        <w:rPr>
          <w:rFonts w:ascii="Arial" w:hAnsi="Arial" w:cs="Arial"/>
          <w:color w:val="auto"/>
        </w:rPr>
        <w:t>Care</w:t>
      </w:r>
      <w:proofErr w:type="spellEnd"/>
      <w:r w:rsidRPr="00352AB1">
        <w:rPr>
          <w:rFonts w:ascii="Arial" w:hAnsi="Arial" w:cs="Arial"/>
          <w:color w:val="auto"/>
        </w:rPr>
        <w:t xml:space="preserve"> </w:t>
      </w:r>
      <w:proofErr w:type="spellStart"/>
      <w:r w:rsidRPr="00352AB1">
        <w:rPr>
          <w:rFonts w:ascii="Arial" w:hAnsi="Arial" w:cs="Arial"/>
          <w:color w:val="auto"/>
        </w:rPr>
        <w:t>Policy</w:t>
      </w:r>
      <w:proofErr w:type="spellEnd"/>
      <w:r w:rsidRPr="00352AB1">
        <w:rPr>
          <w:rFonts w:ascii="Arial" w:hAnsi="Arial" w:cs="Arial"/>
          <w:color w:val="auto"/>
        </w:rPr>
        <w:t xml:space="preserve"> </w:t>
      </w:r>
      <w:proofErr w:type="spellStart"/>
      <w:r w:rsidRPr="00352AB1">
        <w:rPr>
          <w:rFonts w:ascii="Arial" w:hAnsi="Arial" w:cs="Arial"/>
          <w:color w:val="auto"/>
        </w:rPr>
        <w:t>and</w:t>
      </w:r>
      <w:proofErr w:type="spellEnd"/>
      <w:r w:rsidRPr="00352AB1">
        <w:rPr>
          <w:rFonts w:ascii="Arial" w:hAnsi="Arial" w:cs="Arial"/>
          <w:color w:val="auto"/>
        </w:rPr>
        <w:t xml:space="preserve"> </w:t>
      </w:r>
      <w:proofErr w:type="spellStart"/>
      <w:r w:rsidRPr="00352AB1">
        <w:rPr>
          <w:rFonts w:ascii="Arial" w:hAnsi="Arial" w:cs="Arial"/>
          <w:color w:val="auto"/>
        </w:rPr>
        <w:t>Research</w:t>
      </w:r>
      <w:proofErr w:type="spellEnd"/>
      <w:r w:rsidRPr="00352AB1">
        <w:rPr>
          <w:rFonts w:ascii="Arial" w:hAnsi="Arial" w:cs="Arial"/>
          <w:color w:val="auto"/>
        </w:rPr>
        <w:t xml:space="preserve"> (AHCPR), sendo que as versões mais utilizadas são o “</w:t>
      </w:r>
      <w:proofErr w:type="spellStart"/>
      <w:r w:rsidRPr="00352AB1">
        <w:rPr>
          <w:rFonts w:ascii="Arial" w:hAnsi="Arial" w:cs="Arial"/>
          <w:color w:val="auto"/>
        </w:rPr>
        <w:t>Clinical</w:t>
      </w:r>
      <w:proofErr w:type="spellEnd"/>
      <w:r w:rsidRPr="00352AB1">
        <w:rPr>
          <w:rFonts w:ascii="Arial" w:hAnsi="Arial" w:cs="Arial"/>
          <w:color w:val="auto"/>
        </w:rPr>
        <w:t xml:space="preserve"> </w:t>
      </w:r>
      <w:proofErr w:type="spellStart"/>
      <w:r w:rsidRPr="00352AB1">
        <w:rPr>
          <w:rFonts w:ascii="Arial" w:hAnsi="Arial" w:cs="Arial"/>
          <w:color w:val="auto"/>
        </w:rPr>
        <w:t>Practice</w:t>
      </w:r>
      <w:proofErr w:type="spellEnd"/>
      <w:r w:rsidRPr="00352AB1">
        <w:rPr>
          <w:rFonts w:ascii="Arial" w:hAnsi="Arial" w:cs="Arial"/>
          <w:color w:val="auto"/>
        </w:rPr>
        <w:t xml:space="preserve"> </w:t>
      </w:r>
      <w:proofErr w:type="spellStart"/>
      <w:r w:rsidRPr="00352AB1">
        <w:rPr>
          <w:rFonts w:ascii="Arial" w:hAnsi="Arial" w:cs="Arial"/>
          <w:color w:val="auto"/>
        </w:rPr>
        <w:t>Guideline</w:t>
      </w:r>
      <w:proofErr w:type="spellEnd"/>
      <w:r w:rsidRPr="00352AB1">
        <w:rPr>
          <w:rFonts w:ascii="Arial" w:hAnsi="Arial" w:cs="Arial"/>
          <w:color w:val="auto"/>
        </w:rPr>
        <w:t>” e “</w:t>
      </w:r>
      <w:proofErr w:type="spellStart"/>
      <w:r w:rsidRPr="00352AB1">
        <w:rPr>
          <w:rFonts w:ascii="Arial" w:hAnsi="Arial" w:cs="Arial"/>
          <w:color w:val="auto"/>
        </w:rPr>
        <w:t>Quick</w:t>
      </w:r>
      <w:proofErr w:type="spellEnd"/>
      <w:r w:rsidRPr="00352AB1">
        <w:rPr>
          <w:rFonts w:ascii="Arial" w:hAnsi="Arial" w:cs="Arial"/>
          <w:color w:val="auto"/>
        </w:rPr>
        <w:t xml:space="preserve"> </w:t>
      </w:r>
      <w:proofErr w:type="spellStart"/>
      <w:r w:rsidRPr="00352AB1">
        <w:rPr>
          <w:rFonts w:ascii="Arial" w:hAnsi="Arial" w:cs="Arial"/>
          <w:color w:val="auto"/>
        </w:rPr>
        <w:t>Reference</w:t>
      </w:r>
      <w:proofErr w:type="spellEnd"/>
      <w:r w:rsidRPr="00352AB1">
        <w:rPr>
          <w:rFonts w:ascii="Arial" w:hAnsi="Arial" w:cs="Arial"/>
          <w:color w:val="auto"/>
        </w:rPr>
        <w:t xml:space="preserve"> </w:t>
      </w:r>
      <w:proofErr w:type="spellStart"/>
      <w:r w:rsidRPr="00352AB1">
        <w:rPr>
          <w:rFonts w:ascii="Arial" w:hAnsi="Arial" w:cs="Arial"/>
          <w:color w:val="auto"/>
        </w:rPr>
        <w:t>Guide</w:t>
      </w:r>
      <w:proofErr w:type="spellEnd"/>
      <w:r w:rsidRPr="00352AB1">
        <w:rPr>
          <w:rFonts w:ascii="Arial" w:hAnsi="Arial" w:cs="Arial"/>
          <w:color w:val="auto"/>
        </w:rPr>
        <w:t xml:space="preserve"> for </w:t>
      </w:r>
      <w:proofErr w:type="spellStart"/>
      <w:r w:rsidRPr="00352AB1">
        <w:rPr>
          <w:rFonts w:ascii="Arial" w:hAnsi="Arial" w:cs="Arial"/>
          <w:color w:val="auto"/>
        </w:rPr>
        <w:t>Clinicals</w:t>
      </w:r>
      <w:proofErr w:type="spellEnd"/>
      <w:r w:rsidRPr="00352AB1">
        <w:rPr>
          <w:rFonts w:ascii="Arial" w:hAnsi="Arial" w:cs="Arial"/>
          <w:color w:val="auto"/>
        </w:rPr>
        <w:t>”. (</w:t>
      </w:r>
      <w:hyperlink r:id="rId8" w:history="1">
        <w:r w:rsidRPr="00352AB1">
          <w:rPr>
            <w:rStyle w:val="Hyperlink"/>
            <w:rFonts w:ascii="Arial" w:hAnsi="Arial" w:cs="Arial"/>
            <w:color w:val="auto"/>
          </w:rPr>
          <w:t>http://www.ahcpr.gov</w:t>
        </w:r>
      </w:hyperlink>
      <w:r w:rsidRPr="00352AB1">
        <w:rPr>
          <w:rFonts w:ascii="Arial" w:hAnsi="Arial" w:cs="Arial"/>
          <w:color w:val="auto"/>
        </w:rPr>
        <w:t xml:space="preserve">). </w:t>
      </w:r>
    </w:p>
    <w:p w:rsidR="00A40123" w:rsidRPr="00352AB1" w:rsidRDefault="00A40123" w:rsidP="00CA6814">
      <w:pPr>
        <w:pStyle w:val="Default"/>
        <w:numPr>
          <w:ilvl w:val="0"/>
          <w:numId w:val="12"/>
        </w:numPr>
        <w:spacing w:line="360" w:lineRule="auto"/>
        <w:ind w:right="-227"/>
        <w:jc w:val="both"/>
        <w:rPr>
          <w:rFonts w:ascii="Arial" w:hAnsi="Arial" w:cs="Arial"/>
          <w:color w:val="auto"/>
        </w:rPr>
      </w:pPr>
      <w:r w:rsidRPr="00352AB1">
        <w:rPr>
          <w:rFonts w:ascii="Arial" w:hAnsi="Arial" w:cs="Arial"/>
          <w:b/>
          <w:bCs/>
          <w:color w:val="auto"/>
        </w:rPr>
        <w:t xml:space="preserve">Protocolos de regulação do acesso </w:t>
      </w:r>
      <w:r w:rsidRPr="00352AB1">
        <w:rPr>
          <w:rFonts w:ascii="Arial" w:hAnsi="Arial" w:cs="Arial"/>
          <w:color w:val="auto"/>
        </w:rPr>
        <w:t xml:space="preserve">são diretrizes para solicitar e usar, adequada e racionalmente, as tecnologias de apoio, diagnóstico e terapias especializadas, incluindo medicamentos de alto custo. É um instrumento de ordenação dos fluxos de encaminhamento entre os níveis de complexidade assistencial orientando os atos profissionais que fazem parte dos protocolos clínicos. Constituem ações de controle assistencial/regulação do acesso e podem ser protocolos de ações programáticas e estratégicas como a organização do cuidado a determinados agravos ou em situações de risco à vida. Busca coordenar e integrar os processos de trabalho (atividades, saberes e tecnologias) das diversas categorias no mesmo nível ou entre os níveis de assistência. </w:t>
      </w:r>
    </w:p>
    <w:p w:rsidR="00A40123" w:rsidRDefault="00A40123" w:rsidP="00073D9F">
      <w:pPr>
        <w:pStyle w:val="Default"/>
        <w:spacing w:line="360" w:lineRule="auto"/>
        <w:ind w:left="360" w:right="-227"/>
        <w:jc w:val="both"/>
        <w:rPr>
          <w:rFonts w:ascii="Arial" w:hAnsi="Arial" w:cs="Arial"/>
          <w:color w:val="auto"/>
        </w:rPr>
      </w:pPr>
      <w:r w:rsidRPr="00352AB1">
        <w:rPr>
          <w:rFonts w:ascii="Arial" w:hAnsi="Arial" w:cs="Arial"/>
          <w:color w:val="auto"/>
        </w:rPr>
        <w:t>A Regulação da Atenção à Saúde, inscrita na proposta de uma política de regulação, não pretende resolver, por imposição, as diferenças quanto ao uso dos protocolos assistenciais, mas deve destacar que est</w:t>
      </w:r>
      <w:r w:rsidR="00073D9F">
        <w:rPr>
          <w:rFonts w:ascii="Arial" w:hAnsi="Arial" w:cs="Arial"/>
          <w:color w:val="auto"/>
        </w:rPr>
        <w:t>es têm fundamental importância, c</w:t>
      </w:r>
      <w:r w:rsidRPr="00352AB1">
        <w:rPr>
          <w:rFonts w:ascii="Arial" w:hAnsi="Arial" w:cs="Arial"/>
          <w:color w:val="auto"/>
        </w:rPr>
        <w:t>omo componente de capacit</w:t>
      </w:r>
      <w:r w:rsidR="00073D9F">
        <w:rPr>
          <w:rFonts w:ascii="Arial" w:hAnsi="Arial" w:cs="Arial"/>
          <w:color w:val="auto"/>
        </w:rPr>
        <w:t>ação dos profissionais de saúde, c</w:t>
      </w:r>
      <w:r w:rsidRPr="00352AB1">
        <w:rPr>
          <w:rFonts w:ascii="Arial" w:hAnsi="Arial" w:cs="Arial"/>
          <w:color w:val="auto"/>
        </w:rPr>
        <w:t>omo orientador de boas práticas clínicas em todos os níveis da atenção à saúde (básica média e alta complexida</w:t>
      </w:r>
      <w:r w:rsidR="00073D9F">
        <w:rPr>
          <w:rFonts w:ascii="Arial" w:hAnsi="Arial" w:cs="Arial"/>
          <w:color w:val="auto"/>
        </w:rPr>
        <w:t>de, ambulatorial e hospitalar), c</w:t>
      </w:r>
      <w:r w:rsidRPr="00352AB1">
        <w:rPr>
          <w:rFonts w:ascii="Arial" w:hAnsi="Arial" w:cs="Arial"/>
          <w:color w:val="auto"/>
        </w:rPr>
        <w:t>omo uma das estratégias para a adequada utilização de tecnologias, assim como para substi</w:t>
      </w:r>
      <w:r w:rsidR="00073D9F">
        <w:rPr>
          <w:rFonts w:ascii="Arial" w:hAnsi="Arial" w:cs="Arial"/>
          <w:color w:val="auto"/>
        </w:rPr>
        <w:t>tuição e incorporação de novas, c</w:t>
      </w:r>
      <w:r w:rsidRPr="00352AB1">
        <w:rPr>
          <w:rFonts w:ascii="Arial" w:hAnsi="Arial" w:cs="Arial"/>
          <w:color w:val="auto"/>
        </w:rPr>
        <w:t>omo componente de ações programáticas que comprovadamente atenuem agravos de significância epidemiológica e contribuem na elevação dos níveis de sa</w:t>
      </w:r>
      <w:r w:rsidR="00073D9F">
        <w:rPr>
          <w:rFonts w:ascii="Arial" w:hAnsi="Arial" w:cs="Arial"/>
          <w:color w:val="auto"/>
        </w:rPr>
        <w:t>úde de populações estratégicas, n</w:t>
      </w:r>
      <w:r w:rsidRPr="00352AB1">
        <w:rPr>
          <w:rFonts w:ascii="Arial" w:hAnsi="Arial" w:cs="Arial"/>
          <w:color w:val="auto"/>
        </w:rPr>
        <w:t>a adequada utilização da capacidade de res</w:t>
      </w:r>
      <w:r w:rsidR="00073D9F">
        <w:rPr>
          <w:rFonts w:ascii="Arial" w:hAnsi="Arial" w:cs="Arial"/>
          <w:color w:val="auto"/>
        </w:rPr>
        <w:t>posta de cada nível de atenção, n</w:t>
      </w:r>
      <w:r w:rsidRPr="00352AB1">
        <w:rPr>
          <w:rFonts w:ascii="Arial" w:hAnsi="Arial" w:cs="Arial"/>
          <w:color w:val="auto"/>
        </w:rPr>
        <w:t>a correta solicitação de exames propedêuticos e na indicação de terapias especializadas</w:t>
      </w:r>
      <w:r w:rsidR="00073D9F">
        <w:rPr>
          <w:rFonts w:ascii="Arial" w:hAnsi="Arial" w:cs="Arial"/>
          <w:color w:val="auto"/>
        </w:rPr>
        <w:t>, n</w:t>
      </w:r>
      <w:r w:rsidRPr="00352AB1">
        <w:rPr>
          <w:rFonts w:ascii="Arial" w:hAnsi="Arial" w:cs="Arial"/>
          <w:color w:val="auto"/>
        </w:rPr>
        <w:t>a adequada estruturação dos fluxos de referência e contra-referên</w:t>
      </w:r>
      <w:r w:rsidR="00073D9F">
        <w:rPr>
          <w:rFonts w:ascii="Arial" w:hAnsi="Arial" w:cs="Arial"/>
          <w:color w:val="auto"/>
        </w:rPr>
        <w:t>cia entre os níveis de atenção, p</w:t>
      </w:r>
      <w:r w:rsidRPr="00352AB1">
        <w:rPr>
          <w:rFonts w:ascii="Arial" w:hAnsi="Arial" w:cs="Arial"/>
          <w:color w:val="auto"/>
        </w:rPr>
        <w:t>ara a adequada implantação e funcionamento das centrais de internação, consultas e exames</w:t>
      </w:r>
      <w:r w:rsidR="00073D9F">
        <w:rPr>
          <w:rFonts w:ascii="Arial" w:hAnsi="Arial" w:cs="Arial"/>
          <w:color w:val="auto"/>
        </w:rPr>
        <w:t>, c</w:t>
      </w:r>
      <w:r w:rsidRPr="00352AB1">
        <w:rPr>
          <w:rFonts w:ascii="Arial" w:hAnsi="Arial" w:cs="Arial"/>
          <w:color w:val="auto"/>
        </w:rPr>
        <w:t>omo requisito para disponibilizar atenção à saúde de forma oportuna, ágil e adequada à necessidade do usuário</w:t>
      </w:r>
      <w:r w:rsidR="00073D9F">
        <w:rPr>
          <w:rFonts w:ascii="Arial" w:hAnsi="Arial" w:cs="Arial"/>
          <w:color w:val="auto"/>
        </w:rPr>
        <w:t>, e</w:t>
      </w:r>
      <w:r w:rsidRPr="00352AB1">
        <w:rPr>
          <w:rFonts w:ascii="Arial" w:hAnsi="Arial" w:cs="Arial"/>
          <w:color w:val="auto"/>
        </w:rPr>
        <w:t>m contribuir na adequação da oferta de serviços de saúde segundo a demanda que mais se aproxima às necessidades reais em saúde</w:t>
      </w:r>
      <w:r w:rsidR="00073D9F">
        <w:rPr>
          <w:rFonts w:ascii="Arial" w:hAnsi="Arial" w:cs="Arial"/>
          <w:color w:val="auto"/>
        </w:rPr>
        <w:t>, c</w:t>
      </w:r>
      <w:r w:rsidRPr="00352AB1">
        <w:rPr>
          <w:rFonts w:ascii="Arial" w:hAnsi="Arial" w:cs="Arial"/>
          <w:color w:val="auto"/>
        </w:rPr>
        <w:t>omo orientador das ações de controle assistencial de autorização e supervisão ambulatorial e hospitalar</w:t>
      </w:r>
      <w:r w:rsidR="00073D9F">
        <w:rPr>
          <w:rFonts w:ascii="Arial" w:hAnsi="Arial" w:cs="Arial"/>
          <w:color w:val="auto"/>
        </w:rPr>
        <w:t>, c</w:t>
      </w:r>
      <w:r w:rsidRPr="00352AB1">
        <w:rPr>
          <w:rFonts w:ascii="Arial" w:hAnsi="Arial" w:cs="Arial"/>
          <w:color w:val="auto"/>
        </w:rPr>
        <w:t xml:space="preserve">omo requisito que pode imprimir qualidade aos serviços produzidos e pode </w:t>
      </w:r>
      <w:r w:rsidR="00073D9F">
        <w:rPr>
          <w:rFonts w:ascii="Arial" w:hAnsi="Arial" w:cs="Arial"/>
          <w:color w:val="auto"/>
        </w:rPr>
        <w:t>servir para a avaliação desses, c</w:t>
      </w:r>
      <w:r w:rsidRPr="00352AB1">
        <w:rPr>
          <w:rFonts w:ascii="Arial" w:hAnsi="Arial" w:cs="Arial"/>
          <w:color w:val="auto"/>
        </w:rPr>
        <w:t xml:space="preserve">omo uma das ações que contribuem para ganhos de eficiência, eficácia e efetividade dos sistemas de saúde, dentre outras. </w:t>
      </w:r>
    </w:p>
    <w:p w:rsidR="00A4769F" w:rsidRPr="00A4769F" w:rsidRDefault="00A4769F" w:rsidP="00073D9F">
      <w:pPr>
        <w:pStyle w:val="Ttulo1"/>
      </w:pPr>
      <w:r w:rsidRPr="00A4769F">
        <w:t xml:space="preserve">COMPLEXOS REGULADORES </w:t>
      </w:r>
    </w:p>
    <w:p w:rsidR="00073D9F" w:rsidRDefault="00A4769F" w:rsidP="00A4769F">
      <w:pPr>
        <w:pStyle w:val="Default"/>
        <w:spacing w:line="360" w:lineRule="auto"/>
        <w:ind w:right="-227"/>
        <w:jc w:val="both"/>
        <w:rPr>
          <w:rFonts w:ascii="Arial" w:hAnsi="Arial" w:cs="Arial"/>
          <w:color w:val="auto"/>
        </w:rPr>
      </w:pPr>
      <w:r w:rsidRPr="00A4769F">
        <w:rPr>
          <w:rFonts w:ascii="Arial" w:hAnsi="Arial" w:cs="Arial"/>
          <w:color w:val="auto"/>
        </w:rPr>
        <w:t xml:space="preserve">São estruturas que congregam um conjunto de ações da regulação do acesso à assistência, de maneira articulada e integrada, buscando adequar a oferta de serviços de saúde à demanda que mais se aproxima das reais necessidades de saúde da população. Assim, a constituição de Complexos Reguladores permite, aos gestores, articular e integrar os dispositivos de regulação do acesso como centrais de internação, centrais de consultas e exames, protocolos assistenciais com outras ações da regulação da atenção à saúde como contratação, controle assistencial e avaliação, e com outras funções da gestão como a programação e a regionalização. É o instrumento que permite absorver toda a assistência em uma estrutura de regulação, pois </w:t>
      </w:r>
      <w:r w:rsidR="00073D9F" w:rsidRPr="00A4769F">
        <w:rPr>
          <w:rFonts w:ascii="Arial" w:hAnsi="Arial" w:cs="Arial"/>
          <w:color w:val="auto"/>
        </w:rPr>
        <w:t>produzem dados</w:t>
      </w:r>
      <w:r w:rsidRPr="00A4769F">
        <w:rPr>
          <w:rFonts w:ascii="Arial" w:hAnsi="Arial" w:cs="Arial"/>
          <w:color w:val="auto"/>
        </w:rPr>
        <w:t xml:space="preserve"> que estão relacionados com a resolubilidade rea</w:t>
      </w:r>
      <w:r w:rsidR="00073D9F">
        <w:rPr>
          <w:rFonts w:ascii="Arial" w:hAnsi="Arial" w:cs="Arial"/>
          <w:color w:val="auto"/>
        </w:rPr>
        <w:t>l e não burocrática do sistema.</w:t>
      </w:r>
    </w:p>
    <w:p w:rsidR="00A4769F" w:rsidRPr="00A4769F" w:rsidRDefault="00A4769F" w:rsidP="00A4769F">
      <w:pPr>
        <w:pStyle w:val="Default"/>
        <w:spacing w:line="360" w:lineRule="auto"/>
        <w:ind w:right="-227"/>
        <w:jc w:val="both"/>
        <w:rPr>
          <w:rFonts w:ascii="Arial" w:hAnsi="Arial" w:cs="Arial"/>
          <w:color w:val="auto"/>
        </w:rPr>
      </w:pPr>
      <w:r w:rsidRPr="00A4769F">
        <w:rPr>
          <w:rFonts w:ascii="Arial" w:hAnsi="Arial" w:cs="Arial"/>
          <w:color w:val="auto"/>
        </w:rPr>
        <w:t xml:space="preserve">Regular a oferta e a demanda por meio de Complexos Reguladores </w:t>
      </w:r>
      <w:r w:rsidR="00073D9F" w:rsidRPr="00A4769F">
        <w:rPr>
          <w:rFonts w:ascii="Arial" w:hAnsi="Arial" w:cs="Arial"/>
          <w:color w:val="auto"/>
        </w:rPr>
        <w:t>possibilita</w:t>
      </w:r>
      <w:proofErr w:type="gramStart"/>
      <w:r w:rsidRPr="00A4769F">
        <w:rPr>
          <w:rFonts w:ascii="Arial" w:hAnsi="Arial" w:cs="Arial"/>
          <w:color w:val="auto"/>
        </w:rPr>
        <w:t xml:space="preserve"> portanto</w:t>
      </w:r>
      <w:proofErr w:type="gramEnd"/>
      <w:r w:rsidRPr="00A4769F">
        <w:rPr>
          <w:rFonts w:ascii="Arial" w:hAnsi="Arial" w:cs="Arial"/>
          <w:color w:val="auto"/>
        </w:rPr>
        <w:t xml:space="preserve">, a organização das ações de regulação do acesso de forma inteligente, no sentido de garantir a integralidade das ações de atenção à saúde, com qualidade e equidade. </w:t>
      </w:r>
    </w:p>
    <w:p w:rsidR="00A4769F" w:rsidRPr="00A4769F" w:rsidRDefault="00A4769F" w:rsidP="00073D9F">
      <w:pPr>
        <w:pStyle w:val="Ttulo1"/>
      </w:pPr>
      <w:r w:rsidRPr="00A4769F">
        <w:t xml:space="preserve">CENTRAIS DE REGULAÇÃO </w:t>
      </w:r>
    </w:p>
    <w:p w:rsidR="00A4769F" w:rsidRPr="00A4769F" w:rsidRDefault="00A4769F" w:rsidP="00A4769F">
      <w:pPr>
        <w:pStyle w:val="Default"/>
        <w:spacing w:line="360" w:lineRule="auto"/>
        <w:ind w:right="-227"/>
        <w:jc w:val="both"/>
        <w:rPr>
          <w:rFonts w:ascii="Arial" w:hAnsi="Arial" w:cs="Arial"/>
          <w:color w:val="auto"/>
        </w:rPr>
      </w:pPr>
      <w:r w:rsidRPr="00A4769F">
        <w:rPr>
          <w:rFonts w:ascii="Arial" w:hAnsi="Arial" w:cs="Arial"/>
          <w:color w:val="auto"/>
        </w:rPr>
        <w:t xml:space="preserve">A Central de Regulação é uma estrutura que compreende toda a ação-meio do processo regulatório, ou seja, é o local que recebe as solicitações de atendimento, avalia, processa e agenda, garantindo o atendimento integral de forma ágil e qualificada aos usuários do sistema de saúde, a partir do conhecimento da capacidade de produção instalada nas unidades prestadoras de serviços. A informação atualizada da oferta de serviços é instrumento fundamental no processo de regulação, pois possibilita identificar os déficits e as falhas do sistema, bem como a tomada de decisões de forma consistente, eficaz e eficiente. Existem funções específicas das Centrais Reguladoras no sistema de saúde. Para a sua operação cotidiana são utilizados recursos normativos, materiais, humanos e financeiros determinados pelo perfil epidemiológico e pela organização do modelo assistencial da região, da natureza do que regula e do território de sua abrangência. </w:t>
      </w:r>
    </w:p>
    <w:p w:rsidR="00A4769F" w:rsidRPr="00A4769F" w:rsidRDefault="00A4769F" w:rsidP="00A4769F">
      <w:pPr>
        <w:pStyle w:val="Default"/>
        <w:spacing w:line="360" w:lineRule="auto"/>
        <w:ind w:right="-227"/>
        <w:jc w:val="both"/>
        <w:rPr>
          <w:rFonts w:ascii="Arial" w:hAnsi="Arial" w:cs="Arial"/>
          <w:b/>
          <w:color w:val="auto"/>
        </w:rPr>
      </w:pPr>
      <w:r w:rsidRPr="00A4769F">
        <w:rPr>
          <w:rFonts w:ascii="Arial" w:hAnsi="Arial" w:cs="Arial"/>
          <w:b/>
          <w:color w:val="auto"/>
        </w:rPr>
        <w:t xml:space="preserve">Objetivos da Central de Regulação: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Atualizar as informações a partir dos bancos de dados do SUS;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Registrar e dar resposta a todas as solicitações recebidas nas modalidades assistenciais envolvidas no seu escopo de atuação, ou seja, para as internações referenciadas de urgência, emergência e eletivas, consultas de especialidades e </w:t>
      </w:r>
      <w:r w:rsidR="00073D9F">
        <w:rPr>
          <w:rFonts w:ascii="Arial" w:hAnsi="Arial" w:cs="Arial"/>
          <w:color w:val="auto"/>
        </w:rPr>
        <w:t xml:space="preserve">Serviço de Apoio Diagnóstico e Terapêutico - </w:t>
      </w:r>
      <w:r w:rsidRPr="00A4769F">
        <w:rPr>
          <w:rFonts w:ascii="Arial" w:hAnsi="Arial" w:cs="Arial"/>
          <w:color w:val="auto"/>
        </w:rPr>
        <w:t xml:space="preserve">SADT, disponibilizados pelo setor público e privados conveniado/contratado;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Identificar a alternativa assistencial mais adequada à necessidade do cidadão, fundamentada em protocolos técnicos e balizada pela alocação de recursos e fluxos de referência pactuados na PPI;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Exercer a autoridade sanitária no ordenamento da disponibilidade dos recursos assistenciais existentes no SUS;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Referenciar demandas às esferas superiores quando os recursos pactuados no território abrangido pela Central de Regulação forem insuficientes para garantir o acesso assistencial;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Disponibilizar relatórios ou quaisquer informações necessárias às atividades de gestão, controle, avaliação e auditoria;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Disponibilizar informações para o acompanhamento da Programação Pactuada e Integrada (PPI); </w:t>
      </w:r>
    </w:p>
    <w:p w:rsidR="00A4769F" w:rsidRPr="00A4769F" w:rsidRDefault="00A4769F" w:rsidP="00A4769F">
      <w:pPr>
        <w:pStyle w:val="Default"/>
        <w:spacing w:line="360" w:lineRule="auto"/>
        <w:ind w:right="-227"/>
        <w:jc w:val="both"/>
        <w:rPr>
          <w:rFonts w:ascii="Arial" w:hAnsi="Arial" w:cs="Arial"/>
          <w:b/>
          <w:color w:val="auto"/>
        </w:rPr>
      </w:pPr>
      <w:r w:rsidRPr="00A4769F">
        <w:rPr>
          <w:rFonts w:ascii="Arial" w:hAnsi="Arial" w:cs="Arial"/>
          <w:b/>
          <w:color w:val="auto"/>
        </w:rPr>
        <w:t xml:space="preserve">Atribuições da Central de Regulação;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Gestão de leitos e agenda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Gestão de demanda reprimida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Construção de grades de referência e contra-referência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Classificação de risco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Construção e uso de protocolos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Regulação das referências intermunicipais e interestaduais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Gestão e controle de cotas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Comunicação com a rede de serviços de saúde e usuários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A Central de Regulação poderá estar dividida em áreas específicas tais como: </w:t>
      </w:r>
    </w:p>
    <w:p w:rsidR="00A4769F" w:rsidRPr="00A4769F" w:rsidRDefault="00A4769F" w:rsidP="00073D9F">
      <w:pPr>
        <w:pStyle w:val="Default"/>
        <w:spacing w:line="360" w:lineRule="auto"/>
        <w:ind w:left="705" w:right="-227" w:hanging="345"/>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Central de regulação de urgências: regula a assistência pré-hospitalar e inter-hospitalar; </w:t>
      </w:r>
    </w:p>
    <w:p w:rsidR="00A4769F" w:rsidRPr="00A4769F" w:rsidRDefault="00A4769F" w:rsidP="00073D9F">
      <w:pPr>
        <w:pStyle w:val="Default"/>
        <w:spacing w:line="360" w:lineRule="auto"/>
        <w:ind w:left="705" w:right="-227" w:hanging="345"/>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Central de regulação de leitos e internações: regula as internações eletivas e de urgência; </w:t>
      </w:r>
    </w:p>
    <w:p w:rsidR="00A4769F" w:rsidRPr="00A4769F" w:rsidRDefault="00A4769F" w:rsidP="00073D9F">
      <w:pPr>
        <w:pStyle w:val="Default"/>
        <w:spacing w:line="360" w:lineRule="auto"/>
        <w:ind w:left="705" w:right="-227" w:hanging="345"/>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Central de Regulação de consultas, exames e procedimentos especializados de média e alta complexidade.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 xml:space="preserve">O aporte físico, tecnológico, estrutural e logístico da Central de Regulação guardará correspondência com sua área de abrangência, com suas unidades de trabalho, com a densidade das áreas assistenciais associadas e com sua interface com processos de gestão do SUS, em especial com a área de controle e avaliação. </w:t>
      </w:r>
    </w:p>
    <w:p w:rsidR="00A4769F" w:rsidRPr="00073D9F" w:rsidRDefault="00A4769F" w:rsidP="00A4769F">
      <w:pPr>
        <w:pStyle w:val="Default"/>
        <w:spacing w:line="360" w:lineRule="auto"/>
        <w:ind w:left="360" w:right="-227"/>
        <w:jc w:val="both"/>
        <w:rPr>
          <w:rFonts w:ascii="Arial" w:hAnsi="Arial" w:cs="Arial"/>
          <w:b/>
          <w:color w:val="auto"/>
        </w:rPr>
      </w:pPr>
      <w:r w:rsidRPr="00073D9F">
        <w:rPr>
          <w:rFonts w:ascii="Arial" w:hAnsi="Arial" w:cs="Arial"/>
          <w:b/>
          <w:color w:val="auto"/>
        </w:rPr>
        <w:t xml:space="preserve">Pressupostos de implantação: </w:t>
      </w:r>
    </w:p>
    <w:p w:rsidR="00A4769F" w:rsidRPr="00A4769F" w:rsidRDefault="00A4769F" w:rsidP="00073D9F">
      <w:pPr>
        <w:pStyle w:val="Default"/>
        <w:spacing w:line="360" w:lineRule="auto"/>
        <w:ind w:left="705" w:right="-227" w:hanging="345"/>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Elaborar plano de ação, no qual estejam definidos a oferta de serviços e os fluxos preexistentes, a abrangência do Complexo Regulador (unidades e municípios solicitantes e executantes), e a previsão para sua expansão gradual; </w:t>
      </w:r>
    </w:p>
    <w:p w:rsidR="00A4769F" w:rsidRPr="00A4769F" w:rsidRDefault="00A4769F" w:rsidP="00073D9F">
      <w:pPr>
        <w:pStyle w:val="Default"/>
        <w:spacing w:line="360" w:lineRule="auto"/>
        <w:ind w:left="705" w:right="-227" w:hanging="345"/>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Definir e organizar a estrutura física e os recursos logísticos necessários ao seu </w:t>
      </w:r>
      <w:r w:rsidR="00073D9F">
        <w:rPr>
          <w:rFonts w:ascii="Arial" w:hAnsi="Arial" w:cs="Arial"/>
          <w:color w:val="auto"/>
        </w:rPr>
        <w:t>funciona</w:t>
      </w:r>
      <w:r w:rsidRPr="00A4769F">
        <w:rPr>
          <w:rFonts w:ascii="Arial" w:hAnsi="Arial" w:cs="Arial"/>
          <w:color w:val="auto"/>
        </w:rPr>
        <w:t xml:space="preserve">mento; </w:t>
      </w:r>
    </w:p>
    <w:p w:rsidR="00A4769F" w:rsidRPr="00A4769F" w:rsidRDefault="00A4769F" w:rsidP="00073D9F">
      <w:pPr>
        <w:pStyle w:val="Default"/>
        <w:spacing w:line="360" w:lineRule="auto"/>
        <w:ind w:left="705" w:right="-227" w:hanging="345"/>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Definir os protocolos clínicos a serem agregados e os protocolos operacionais que orientam a regulação, regras para a condução das rotinas e exceções das unidades da central de regulação, e a definição de atribuições e competências entre as unidades e municípios;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Realizar seleção e treinamento dos recursos humanos. </w:t>
      </w:r>
    </w:p>
    <w:p w:rsidR="00A4769F" w:rsidRPr="00A4769F" w:rsidRDefault="00A4769F" w:rsidP="00A4769F">
      <w:pPr>
        <w:pStyle w:val="Default"/>
        <w:spacing w:line="360" w:lineRule="auto"/>
        <w:ind w:right="-227"/>
        <w:jc w:val="both"/>
        <w:rPr>
          <w:rFonts w:ascii="Arial" w:hAnsi="Arial" w:cs="Arial"/>
          <w:b/>
          <w:color w:val="auto"/>
        </w:rPr>
      </w:pPr>
      <w:r w:rsidRPr="00A4769F">
        <w:rPr>
          <w:rFonts w:ascii="Arial" w:hAnsi="Arial" w:cs="Arial"/>
          <w:b/>
          <w:color w:val="auto"/>
        </w:rPr>
        <w:t xml:space="preserve">Recursos necessários: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Estrutura física adequada; </w:t>
      </w:r>
    </w:p>
    <w:p w:rsidR="00A4769F" w:rsidRPr="00A4769F" w:rsidRDefault="00A4769F" w:rsidP="00073D9F">
      <w:pPr>
        <w:pStyle w:val="Default"/>
        <w:spacing w:line="360" w:lineRule="auto"/>
        <w:ind w:left="705" w:right="-227" w:hanging="345"/>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Equipamentos de informática interligados em rede com as unidades que constituem a rede de assistência ambulatorial e hospitalar de média e alta complexidade, contando com servi do dimensionados; </w:t>
      </w:r>
    </w:p>
    <w:p w:rsidR="00A4769F" w:rsidRPr="00A4769F" w:rsidRDefault="00073D9F" w:rsidP="00073D9F">
      <w:pPr>
        <w:pStyle w:val="Default"/>
        <w:spacing w:line="360" w:lineRule="auto"/>
        <w:ind w:left="705" w:right="-227" w:hanging="345"/>
        <w:jc w:val="both"/>
        <w:rPr>
          <w:rFonts w:ascii="Arial" w:hAnsi="Arial" w:cs="Arial"/>
          <w:color w:val="auto"/>
        </w:rPr>
      </w:pPr>
      <w:r>
        <w:rPr>
          <w:rFonts w:ascii="Arial" w:hAnsi="Arial" w:cs="Arial"/>
          <w:color w:val="auto"/>
        </w:rPr>
        <w:t>•</w:t>
      </w:r>
      <w:r>
        <w:rPr>
          <w:rFonts w:ascii="Arial" w:hAnsi="Arial" w:cs="Arial"/>
          <w:color w:val="auto"/>
        </w:rPr>
        <w:tab/>
        <w:t>Software, incluindo geo</w:t>
      </w:r>
      <w:r w:rsidR="00A4769F" w:rsidRPr="00A4769F">
        <w:rPr>
          <w:rFonts w:ascii="Arial" w:hAnsi="Arial" w:cs="Arial"/>
          <w:color w:val="auto"/>
        </w:rPr>
        <w:t xml:space="preserve">processamento, desenvolvido em linguagem que permita a interface com demais sistemas do Ministério da Saúde como SIA, SIH, PPI, CNES, FPO e Cartão nacional de Saúde; </w:t>
      </w:r>
    </w:p>
    <w:p w:rsidR="00A4769F" w:rsidRPr="00A4769F" w:rsidRDefault="00A4769F" w:rsidP="00073D9F">
      <w:pPr>
        <w:pStyle w:val="Default"/>
        <w:spacing w:line="360" w:lineRule="auto"/>
        <w:ind w:left="705" w:right="-227" w:hanging="345"/>
        <w:jc w:val="both"/>
        <w:rPr>
          <w:rFonts w:ascii="Arial" w:hAnsi="Arial" w:cs="Arial"/>
          <w:color w:val="auto"/>
        </w:rPr>
      </w:pPr>
      <w:r w:rsidRPr="00A4769F">
        <w:rPr>
          <w:rFonts w:ascii="Arial" w:hAnsi="Arial" w:cs="Arial"/>
          <w:color w:val="auto"/>
        </w:rPr>
        <w:t>•</w:t>
      </w:r>
      <w:r w:rsidRPr="00A4769F">
        <w:rPr>
          <w:rFonts w:ascii="Arial" w:hAnsi="Arial" w:cs="Arial"/>
          <w:color w:val="auto"/>
        </w:rPr>
        <w:tab/>
        <w:t>Recursos humanos treinados (</w:t>
      </w:r>
      <w:r w:rsidR="00073D9F" w:rsidRPr="00A4769F">
        <w:rPr>
          <w:rFonts w:ascii="Arial" w:hAnsi="Arial" w:cs="Arial"/>
          <w:color w:val="auto"/>
        </w:rPr>
        <w:t>Videofonistas</w:t>
      </w:r>
      <w:r w:rsidRPr="00A4769F">
        <w:rPr>
          <w:rFonts w:ascii="Arial" w:hAnsi="Arial" w:cs="Arial"/>
          <w:color w:val="auto"/>
        </w:rPr>
        <w:t xml:space="preserve">, profissionais reguladores, autorizadores/auditores/supervisores, atendentes e pessoal de apoio);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Linhas telefônicas;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Link para acesso a Internet. </w:t>
      </w:r>
    </w:p>
    <w:p w:rsidR="00073D9F" w:rsidRDefault="00073D9F" w:rsidP="00A4769F">
      <w:pPr>
        <w:pStyle w:val="Default"/>
        <w:spacing w:line="360" w:lineRule="auto"/>
        <w:ind w:right="-227"/>
        <w:jc w:val="both"/>
        <w:rPr>
          <w:rFonts w:ascii="Arial" w:hAnsi="Arial" w:cs="Arial"/>
          <w:b/>
          <w:color w:val="auto"/>
        </w:rPr>
      </w:pPr>
    </w:p>
    <w:p w:rsidR="00A4769F" w:rsidRPr="00A4769F" w:rsidRDefault="00A4769F" w:rsidP="00A4769F">
      <w:pPr>
        <w:pStyle w:val="Default"/>
        <w:spacing w:line="360" w:lineRule="auto"/>
        <w:ind w:right="-227"/>
        <w:jc w:val="both"/>
        <w:rPr>
          <w:rFonts w:ascii="Arial" w:hAnsi="Arial" w:cs="Arial"/>
          <w:b/>
          <w:color w:val="auto"/>
        </w:rPr>
      </w:pPr>
      <w:r w:rsidRPr="00A4769F">
        <w:rPr>
          <w:rFonts w:ascii="Arial" w:hAnsi="Arial" w:cs="Arial"/>
          <w:b/>
          <w:color w:val="auto"/>
        </w:rPr>
        <w:t xml:space="preserve">ESTRATÉGIAS DE REGULAÇÃO </w:t>
      </w:r>
    </w:p>
    <w:p w:rsidR="00A4769F" w:rsidRPr="00A4769F" w:rsidRDefault="00A4769F" w:rsidP="00A4769F">
      <w:pPr>
        <w:pStyle w:val="Default"/>
        <w:spacing w:line="360" w:lineRule="auto"/>
        <w:ind w:right="-227"/>
        <w:jc w:val="both"/>
        <w:rPr>
          <w:rFonts w:ascii="Arial" w:hAnsi="Arial" w:cs="Arial"/>
          <w:color w:val="auto"/>
        </w:rPr>
      </w:pPr>
      <w:r w:rsidRPr="00A4769F">
        <w:rPr>
          <w:rFonts w:ascii="Arial" w:hAnsi="Arial" w:cs="Arial"/>
          <w:color w:val="auto"/>
        </w:rPr>
        <w:t>Para operacionalizar a Central de Regulação, é necessário que o gestor defina previamente a sua estratégia de regulação, que envolve a abrangência da Central, escopo da Central de Regulação, a definição de unidades solicitantes e unidades executantes e dos profissionais de regulação.</w:t>
      </w:r>
    </w:p>
    <w:p w:rsidR="00A4769F" w:rsidRPr="00A4769F" w:rsidRDefault="00A4769F" w:rsidP="00A4769F">
      <w:pPr>
        <w:pStyle w:val="Default"/>
        <w:spacing w:line="360" w:lineRule="auto"/>
        <w:ind w:right="-227"/>
        <w:jc w:val="both"/>
        <w:rPr>
          <w:rFonts w:ascii="Arial" w:hAnsi="Arial" w:cs="Arial"/>
          <w:b/>
          <w:color w:val="auto"/>
        </w:rPr>
      </w:pPr>
      <w:r w:rsidRPr="00A4769F">
        <w:rPr>
          <w:rFonts w:ascii="Arial" w:hAnsi="Arial" w:cs="Arial"/>
          <w:b/>
          <w:color w:val="auto"/>
        </w:rPr>
        <w:t xml:space="preserve">Abrangência da Central </w:t>
      </w:r>
    </w:p>
    <w:p w:rsidR="00A4769F" w:rsidRPr="00A4769F" w:rsidRDefault="00A4769F" w:rsidP="00A4769F">
      <w:pPr>
        <w:pStyle w:val="Default"/>
        <w:spacing w:line="360" w:lineRule="auto"/>
        <w:ind w:right="-227"/>
        <w:jc w:val="both"/>
        <w:rPr>
          <w:rFonts w:ascii="Arial" w:hAnsi="Arial" w:cs="Arial"/>
          <w:color w:val="auto"/>
        </w:rPr>
      </w:pPr>
      <w:r w:rsidRPr="00A4769F">
        <w:rPr>
          <w:rFonts w:ascii="Arial" w:hAnsi="Arial" w:cs="Arial"/>
          <w:color w:val="auto"/>
        </w:rPr>
        <w:t xml:space="preserve">Compreende a região geográfica de cobertura da Central de Regulação. </w:t>
      </w:r>
    </w:p>
    <w:p w:rsidR="00A4769F" w:rsidRPr="00A4769F" w:rsidRDefault="00A4769F" w:rsidP="00A4769F">
      <w:pPr>
        <w:pStyle w:val="Default"/>
        <w:spacing w:line="360" w:lineRule="auto"/>
        <w:ind w:right="-227"/>
        <w:jc w:val="both"/>
        <w:rPr>
          <w:rFonts w:ascii="Arial" w:hAnsi="Arial" w:cs="Arial"/>
          <w:color w:val="auto"/>
        </w:rPr>
      </w:pPr>
      <w:r w:rsidRPr="00A4769F">
        <w:rPr>
          <w:rFonts w:ascii="Arial" w:hAnsi="Arial" w:cs="Arial"/>
          <w:color w:val="auto"/>
        </w:rPr>
        <w:t xml:space="preserve">Pode ser: </w:t>
      </w:r>
    </w:p>
    <w:p w:rsidR="00A4769F" w:rsidRPr="00A4769F" w:rsidRDefault="00A4769F" w:rsidP="00CA6814">
      <w:pPr>
        <w:pStyle w:val="Default"/>
        <w:numPr>
          <w:ilvl w:val="0"/>
          <w:numId w:val="14"/>
        </w:numPr>
        <w:spacing w:line="360" w:lineRule="auto"/>
        <w:ind w:right="-227"/>
        <w:jc w:val="both"/>
        <w:rPr>
          <w:rFonts w:ascii="Arial" w:hAnsi="Arial" w:cs="Arial"/>
          <w:color w:val="auto"/>
        </w:rPr>
      </w:pPr>
      <w:r w:rsidRPr="00A4769F">
        <w:rPr>
          <w:rFonts w:ascii="Arial" w:hAnsi="Arial" w:cs="Arial"/>
          <w:color w:val="auto"/>
        </w:rPr>
        <w:t xml:space="preserve">Nacional: agrupa estado e municípios do território nacional. </w:t>
      </w:r>
    </w:p>
    <w:p w:rsidR="00A4769F" w:rsidRPr="00A4769F" w:rsidRDefault="00A4769F" w:rsidP="00CA6814">
      <w:pPr>
        <w:pStyle w:val="Default"/>
        <w:numPr>
          <w:ilvl w:val="0"/>
          <w:numId w:val="14"/>
        </w:numPr>
        <w:spacing w:line="360" w:lineRule="auto"/>
        <w:ind w:right="-227"/>
        <w:jc w:val="both"/>
        <w:rPr>
          <w:rFonts w:ascii="Arial" w:hAnsi="Arial" w:cs="Arial"/>
          <w:color w:val="auto"/>
        </w:rPr>
      </w:pPr>
      <w:r w:rsidRPr="00A4769F">
        <w:rPr>
          <w:rFonts w:ascii="Arial" w:hAnsi="Arial" w:cs="Arial"/>
          <w:color w:val="auto"/>
        </w:rPr>
        <w:t xml:space="preserve">Estadual: agrupa municípios de um estado. </w:t>
      </w:r>
    </w:p>
    <w:p w:rsidR="00A4769F" w:rsidRPr="00A4769F" w:rsidRDefault="00A4769F" w:rsidP="00CA6814">
      <w:pPr>
        <w:pStyle w:val="Default"/>
        <w:numPr>
          <w:ilvl w:val="0"/>
          <w:numId w:val="14"/>
        </w:numPr>
        <w:spacing w:line="360" w:lineRule="auto"/>
        <w:ind w:right="-227"/>
        <w:jc w:val="both"/>
        <w:rPr>
          <w:rFonts w:ascii="Arial" w:hAnsi="Arial" w:cs="Arial"/>
          <w:color w:val="auto"/>
        </w:rPr>
      </w:pPr>
      <w:r w:rsidRPr="00A4769F">
        <w:rPr>
          <w:rFonts w:ascii="Arial" w:hAnsi="Arial" w:cs="Arial"/>
          <w:color w:val="auto"/>
        </w:rPr>
        <w:t xml:space="preserve">Regional: agrupa municípios de uma determinada região. </w:t>
      </w:r>
    </w:p>
    <w:p w:rsidR="00A4769F" w:rsidRPr="00A4769F" w:rsidRDefault="00A4769F" w:rsidP="00CA6814">
      <w:pPr>
        <w:pStyle w:val="Default"/>
        <w:numPr>
          <w:ilvl w:val="0"/>
          <w:numId w:val="14"/>
        </w:numPr>
        <w:spacing w:line="360" w:lineRule="auto"/>
        <w:ind w:right="-227"/>
        <w:jc w:val="both"/>
        <w:rPr>
          <w:rFonts w:ascii="Arial" w:hAnsi="Arial" w:cs="Arial"/>
          <w:color w:val="auto"/>
        </w:rPr>
      </w:pPr>
      <w:r w:rsidRPr="00A4769F">
        <w:rPr>
          <w:rFonts w:ascii="Arial" w:hAnsi="Arial" w:cs="Arial"/>
          <w:color w:val="auto"/>
        </w:rPr>
        <w:t xml:space="preserve">Municipal: agrupa recursos assistenciais de um dado município. </w:t>
      </w:r>
    </w:p>
    <w:p w:rsidR="00A4769F" w:rsidRPr="00A4769F" w:rsidRDefault="00A4769F" w:rsidP="00CA6814">
      <w:pPr>
        <w:pStyle w:val="Default"/>
        <w:numPr>
          <w:ilvl w:val="0"/>
          <w:numId w:val="14"/>
        </w:numPr>
        <w:spacing w:line="360" w:lineRule="auto"/>
        <w:ind w:right="-227"/>
        <w:jc w:val="both"/>
        <w:rPr>
          <w:rFonts w:ascii="Arial" w:hAnsi="Arial" w:cs="Arial"/>
          <w:color w:val="auto"/>
        </w:rPr>
      </w:pPr>
      <w:r w:rsidRPr="00A4769F">
        <w:rPr>
          <w:rFonts w:ascii="Arial" w:hAnsi="Arial" w:cs="Arial"/>
          <w:color w:val="auto"/>
        </w:rPr>
        <w:t xml:space="preserve">Distrital: agrupa recursos assistenciais de um distrito sanitário, dentro de um município. </w:t>
      </w:r>
    </w:p>
    <w:p w:rsidR="00A4769F" w:rsidRPr="00A4769F" w:rsidRDefault="00A4769F" w:rsidP="00A4769F">
      <w:pPr>
        <w:pStyle w:val="Default"/>
        <w:spacing w:line="360" w:lineRule="auto"/>
        <w:ind w:right="-227"/>
        <w:jc w:val="both"/>
        <w:rPr>
          <w:rFonts w:ascii="Arial" w:hAnsi="Arial" w:cs="Arial"/>
          <w:b/>
          <w:color w:val="auto"/>
        </w:rPr>
      </w:pPr>
      <w:r w:rsidRPr="00A4769F">
        <w:rPr>
          <w:rFonts w:ascii="Arial" w:hAnsi="Arial" w:cs="Arial"/>
          <w:b/>
          <w:color w:val="auto"/>
        </w:rPr>
        <w:t xml:space="preserve">Esfera Administrativa </w:t>
      </w:r>
    </w:p>
    <w:p w:rsidR="00A4769F" w:rsidRPr="00A4769F" w:rsidRDefault="00A4769F" w:rsidP="00A4769F">
      <w:pPr>
        <w:pStyle w:val="Default"/>
        <w:spacing w:line="360" w:lineRule="auto"/>
        <w:ind w:right="-227"/>
        <w:jc w:val="both"/>
        <w:rPr>
          <w:rFonts w:ascii="Arial" w:hAnsi="Arial" w:cs="Arial"/>
          <w:color w:val="auto"/>
        </w:rPr>
      </w:pPr>
      <w:r w:rsidRPr="00A4769F">
        <w:rPr>
          <w:rFonts w:ascii="Arial" w:hAnsi="Arial" w:cs="Arial"/>
          <w:color w:val="auto"/>
        </w:rPr>
        <w:t xml:space="preserve">Refere-se ao nível de governo responsável pela gestão dos recursos assistenciais vinculados à Central de Regulação. Pode ser o Ministério da Saúde, a Secretaria Estadual de Saúde, a Secretaria Municipal de Saúde ou a combinação de mais de um desses níveis de governo. </w:t>
      </w:r>
    </w:p>
    <w:p w:rsidR="00A4769F" w:rsidRPr="00A4769F" w:rsidRDefault="00A4769F" w:rsidP="00A4769F">
      <w:pPr>
        <w:pStyle w:val="Default"/>
        <w:spacing w:line="360" w:lineRule="auto"/>
        <w:ind w:right="-227"/>
        <w:jc w:val="both"/>
        <w:rPr>
          <w:rFonts w:ascii="Arial" w:hAnsi="Arial" w:cs="Arial"/>
          <w:color w:val="auto"/>
        </w:rPr>
      </w:pPr>
      <w:r w:rsidRPr="00A4769F">
        <w:rPr>
          <w:rFonts w:ascii="Arial" w:hAnsi="Arial" w:cs="Arial"/>
          <w:color w:val="auto"/>
        </w:rPr>
        <w:t xml:space="preserve">A abrangência e respectiva gestão devem ser pactuadas, em processo democrático e solidário, entre as esferas de gestão do SUS. </w:t>
      </w:r>
    </w:p>
    <w:p w:rsidR="00A4769F" w:rsidRPr="00A4769F" w:rsidRDefault="00A4769F" w:rsidP="00A4769F">
      <w:pPr>
        <w:pStyle w:val="Default"/>
        <w:spacing w:line="360" w:lineRule="auto"/>
        <w:ind w:right="-227"/>
        <w:jc w:val="both"/>
        <w:rPr>
          <w:rFonts w:ascii="Arial" w:hAnsi="Arial" w:cs="Arial"/>
          <w:b/>
          <w:color w:val="auto"/>
        </w:rPr>
      </w:pPr>
      <w:r w:rsidRPr="00A4769F">
        <w:rPr>
          <w:rFonts w:ascii="Arial" w:hAnsi="Arial" w:cs="Arial"/>
          <w:b/>
          <w:color w:val="auto"/>
        </w:rPr>
        <w:t xml:space="preserve">Escopo da Central de Regulação </w:t>
      </w:r>
    </w:p>
    <w:p w:rsidR="00A4769F" w:rsidRPr="00A4769F" w:rsidRDefault="00A4769F" w:rsidP="00A4769F">
      <w:pPr>
        <w:pStyle w:val="Default"/>
        <w:spacing w:line="360" w:lineRule="auto"/>
        <w:ind w:right="-227"/>
        <w:jc w:val="both"/>
        <w:rPr>
          <w:rFonts w:ascii="Arial" w:hAnsi="Arial" w:cs="Arial"/>
          <w:color w:val="auto"/>
        </w:rPr>
      </w:pPr>
      <w:r w:rsidRPr="00A4769F">
        <w:rPr>
          <w:rFonts w:ascii="Arial" w:hAnsi="Arial" w:cs="Arial"/>
          <w:color w:val="auto"/>
        </w:rPr>
        <w:t xml:space="preserve">É a definição pelo Gestor de quais especialidades, quais procedimentos (internações, consultas e exames) serão regulados, e que profissionais de saúde estarão vinculados à Central de Regulação. </w:t>
      </w:r>
    </w:p>
    <w:p w:rsidR="00A4769F" w:rsidRPr="00A4769F" w:rsidRDefault="00A4769F" w:rsidP="00A4769F">
      <w:pPr>
        <w:pStyle w:val="Default"/>
        <w:spacing w:line="360" w:lineRule="auto"/>
        <w:ind w:right="-227"/>
        <w:jc w:val="both"/>
        <w:rPr>
          <w:rFonts w:ascii="Arial" w:hAnsi="Arial" w:cs="Arial"/>
          <w:color w:val="auto"/>
        </w:rPr>
      </w:pPr>
      <w:r w:rsidRPr="00A4769F">
        <w:rPr>
          <w:rFonts w:ascii="Arial" w:hAnsi="Arial" w:cs="Arial"/>
          <w:color w:val="auto"/>
        </w:rPr>
        <w:t xml:space="preserve">Dentro do escopo também são definidos os recursos físicos e financeiros alocados para atendimento à população própria e referenciada. </w:t>
      </w:r>
    </w:p>
    <w:p w:rsidR="00A4769F" w:rsidRPr="00A4769F" w:rsidRDefault="00A4769F" w:rsidP="00A4769F">
      <w:pPr>
        <w:pStyle w:val="Default"/>
        <w:spacing w:line="360" w:lineRule="auto"/>
        <w:ind w:right="-227"/>
        <w:jc w:val="both"/>
        <w:rPr>
          <w:rFonts w:ascii="Arial" w:hAnsi="Arial" w:cs="Arial"/>
          <w:b/>
          <w:color w:val="auto"/>
        </w:rPr>
      </w:pPr>
      <w:r w:rsidRPr="00A4769F">
        <w:rPr>
          <w:rFonts w:ascii="Arial" w:hAnsi="Arial" w:cs="Arial"/>
          <w:b/>
          <w:color w:val="auto"/>
        </w:rPr>
        <w:t xml:space="preserve">Unidades Solicitantes </w:t>
      </w:r>
    </w:p>
    <w:p w:rsidR="00A03F3D" w:rsidRDefault="00A4769F" w:rsidP="00A4769F">
      <w:pPr>
        <w:pStyle w:val="Default"/>
        <w:spacing w:line="360" w:lineRule="auto"/>
        <w:ind w:right="-227"/>
        <w:jc w:val="both"/>
        <w:rPr>
          <w:rFonts w:ascii="Arial" w:hAnsi="Arial" w:cs="Arial"/>
          <w:color w:val="auto"/>
        </w:rPr>
      </w:pPr>
      <w:r w:rsidRPr="00A4769F">
        <w:rPr>
          <w:rFonts w:ascii="Arial" w:hAnsi="Arial" w:cs="Arial"/>
          <w:color w:val="auto"/>
        </w:rPr>
        <w:t>São instituições de saúde às quais é permitido solicitar atendimentos à</w:t>
      </w:r>
      <w:r w:rsidR="00A03F3D">
        <w:rPr>
          <w:rFonts w:ascii="Arial" w:hAnsi="Arial" w:cs="Arial"/>
          <w:color w:val="auto"/>
        </w:rPr>
        <w:t xml:space="preserve"> Central de Regulação.</w:t>
      </w:r>
    </w:p>
    <w:p w:rsidR="00A4769F" w:rsidRPr="00A4769F" w:rsidRDefault="00A4769F" w:rsidP="00A4769F">
      <w:pPr>
        <w:pStyle w:val="Default"/>
        <w:spacing w:line="360" w:lineRule="auto"/>
        <w:ind w:right="-227"/>
        <w:jc w:val="both"/>
        <w:rPr>
          <w:rFonts w:ascii="Arial" w:hAnsi="Arial" w:cs="Arial"/>
          <w:color w:val="auto"/>
        </w:rPr>
      </w:pPr>
      <w:r w:rsidRPr="00A4769F">
        <w:rPr>
          <w:rFonts w:ascii="Arial" w:hAnsi="Arial" w:cs="Arial"/>
          <w:color w:val="auto"/>
        </w:rPr>
        <w:t xml:space="preserve">São consideradas unidades solicitantes junto à Central de Regulação: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Unidades básicas de saúde, ambulatórios de especialidades e unidades de pronto-atendimento da área de referência.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Secretarias Municipais de Saúde e Coordenadorias Regionais de Saúde.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Centrais de regulação de outros municípios e regiões autorizados pelo gestor.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Hospitais públicos e privados de menor complexidade. </w:t>
      </w:r>
    </w:p>
    <w:p w:rsidR="00A4769F" w:rsidRPr="00A4769F" w:rsidRDefault="00A4769F" w:rsidP="00A03F3D">
      <w:pPr>
        <w:pStyle w:val="Default"/>
        <w:spacing w:line="360" w:lineRule="auto"/>
        <w:ind w:left="705" w:right="-227" w:hanging="345"/>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As unidades solicitantes deverão ter senha de acesso à central fornecida pelo gestor. O acesso poderá ser feito por telefone ou por meio do sistema, para quem estiver em rede. </w:t>
      </w:r>
    </w:p>
    <w:p w:rsidR="00A4769F" w:rsidRPr="00A4769F" w:rsidRDefault="00A4769F" w:rsidP="00A4769F">
      <w:pPr>
        <w:pStyle w:val="Default"/>
        <w:spacing w:line="360" w:lineRule="auto"/>
        <w:ind w:right="-227"/>
        <w:jc w:val="both"/>
        <w:rPr>
          <w:rFonts w:ascii="Arial" w:hAnsi="Arial" w:cs="Arial"/>
          <w:b/>
          <w:color w:val="auto"/>
        </w:rPr>
      </w:pPr>
      <w:r w:rsidRPr="00A4769F">
        <w:rPr>
          <w:rFonts w:ascii="Arial" w:hAnsi="Arial" w:cs="Arial"/>
          <w:b/>
          <w:color w:val="auto"/>
        </w:rPr>
        <w:t xml:space="preserve">Unidades Executantes </w:t>
      </w:r>
    </w:p>
    <w:p w:rsidR="00A4769F" w:rsidRPr="00A4769F" w:rsidRDefault="00A4769F" w:rsidP="00A4769F">
      <w:pPr>
        <w:pStyle w:val="Default"/>
        <w:spacing w:line="360" w:lineRule="auto"/>
        <w:ind w:right="-227"/>
        <w:jc w:val="both"/>
        <w:rPr>
          <w:rFonts w:ascii="Arial" w:hAnsi="Arial" w:cs="Arial"/>
          <w:color w:val="auto"/>
        </w:rPr>
      </w:pPr>
      <w:r w:rsidRPr="00A4769F">
        <w:rPr>
          <w:rFonts w:ascii="Arial" w:hAnsi="Arial" w:cs="Arial"/>
          <w:color w:val="auto"/>
        </w:rPr>
        <w:t xml:space="preserve">São os estabelecimentos de saúde públicos e privados que, sob a concordância do respectivo gestor do SUS, ofertam sua capacidade física de atendimento (ou parte dela) para a Central de Regulação. Fazem parte da rede assistencial do SUS prestando serviços na área de consultas de especialidades, serviço de apoio diagnóstico e terapêutico e internações hospitalares, e são incorporados à Central de Regulação por meio do CNES. </w:t>
      </w:r>
    </w:p>
    <w:p w:rsidR="00A4769F" w:rsidRPr="00A4769F" w:rsidRDefault="00A4769F" w:rsidP="00A4769F">
      <w:pPr>
        <w:pStyle w:val="Default"/>
        <w:spacing w:line="360" w:lineRule="auto"/>
        <w:ind w:right="-227"/>
        <w:jc w:val="both"/>
        <w:rPr>
          <w:rFonts w:ascii="Arial" w:hAnsi="Arial" w:cs="Arial"/>
          <w:b/>
          <w:color w:val="auto"/>
        </w:rPr>
      </w:pPr>
      <w:r w:rsidRPr="00A4769F">
        <w:rPr>
          <w:rFonts w:ascii="Arial" w:hAnsi="Arial" w:cs="Arial"/>
          <w:b/>
          <w:color w:val="auto"/>
        </w:rPr>
        <w:t xml:space="preserve">Como implantar as Centrais de Regulação: </w:t>
      </w:r>
    </w:p>
    <w:p w:rsidR="00A4769F" w:rsidRPr="00A4769F" w:rsidRDefault="00A4769F" w:rsidP="00A03F3D">
      <w:pPr>
        <w:pStyle w:val="Default"/>
        <w:numPr>
          <w:ilvl w:val="0"/>
          <w:numId w:val="22"/>
        </w:numPr>
        <w:spacing w:line="360" w:lineRule="auto"/>
        <w:ind w:right="-227"/>
        <w:jc w:val="both"/>
        <w:rPr>
          <w:rFonts w:ascii="Arial" w:hAnsi="Arial" w:cs="Arial"/>
          <w:color w:val="auto"/>
        </w:rPr>
      </w:pPr>
      <w:r w:rsidRPr="00A4769F">
        <w:rPr>
          <w:rFonts w:ascii="Arial" w:hAnsi="Arial" w:cs="Arial"/>
          <w:color w:val="auto"/>
        </w:rPr>
        <w:t xml:space="preserve">Definir e nomear o grupo de trabalho para planejar a estratégia e conduzir o cronograma de implantação. </w:t>
      </w:r>
    </w:p>
    <w:p w:rsidR="00A4769F" w:rsidRPr="00A4769F" w:rsidRDefault="00A4769F" w:rsidP="00A03F3D">
      <w:pPr>
        <w:pStyle w:val="Default"/>
        <w:numPr>
          <w:ilvl w:val="0"/>
          <w:numId w:val="22"/>
        </w:numPr>
        <w:spacing w:line="360" w:lineRule="auto"/>
        <w:ind w:right="-227"/>
        <w:jc w:val="both"/>
        <w:rPr>
          <w:rFonts w:ascii="Arial" w:hAnsi="Arial" w:cs="Arial"/>
          <w:color w:val="auto"/>
        </w:rPr>
      </w:pPr>
      <w:r w:rsidRPr="00A4769F">
        <w:rPr>
          <w:rFonts w:ascii="Arial" w:hAnsi="Arial" w:cs="Arial"/>
          <w:color w:val="auto"/>
        </w:rPr>
        <w:t xml:space="preserve">Definir o responsável pela área tecnológica, com autonomia para tomada de decisões na gestão dessa área. </w:t>
      </w:r>
    </w:p>
    <w:p w:rsidR="00A4769F" w:rsidRPr="00A4769F" w:rsidRDefault="00A4769F" w:rsidP="00A03F3D">
      <w:pPr>
        <w:pStyle w:val="Default"/>
        <w:numPr>
          <w:ilvl w:val="0"/>
          <w:numId w:val="22"/>
        </w:numPr>
        <w:spacing w:line="360" w:lineRule="auto"/>
        <w:ind w:right="-227"/>
        <w:jc w:val="both"/>
        <w:rPr>
          <w:rFonts w:ascii="Arial" w:hAnsi="Arial" w:cs="Arial"/>
          <w:color w:val="auto"/>
        </w:rPr>
      </w:pPr>
      <w:r w:rsidRPr="00A4769F">
        <w:rPr>
          <w:rFonts w:ascii="Arial" w:hAnsi="Arial" w:cs="Arial"/>
          <w:color w:val="auto"/>
        </w:rPr>
        <w:t xml:space="preserve">Definir e alocar a infra-estrutura necessária para a Central de Regulação como: </w:t>
      </w:r>
    </w:p>
    <w:p w:rsidR="00A4769F" w:rsidRPr="00A4769F" w:rsidRDefault="00A4769F" w:rsidP="00CA6814">
      <w:pPr>
        <w:pStyle w:val="Default"/>
        <w:numPr>
          <w:ilvl w:val="1"/>
          <w:numId w:val="15"/>
        </w:numPr>
        <w:spacing w:line="360" w:lineRule="auto"/>
        <w:ind w:right="-227"/>
        <w:jc w:val="both"/>
        <w:rPr>
          <w:rFonts w:ascii="Arial" w:hAnsi="Arial" w:cs="Arial"/>
          <w:color w:val="auto"/>
        </w:rPr>
      </w:pPr>
      <w:r w:rsidRPr="00A03F3D">
        <w:rPr>
          <w:rFonts w:ascii="Arial" w:hAnsi="Arial" w:cs="Arial"/>
          <w:b/>
          <w:color w:val="auto"/>
        </w:rPr>
        <w:t>Área física:</w:t>
      </w:r>
      <w:r w:rsidRPr="00A4769F">
        <w:rPr>
          <w:rFonts w:ascii="Arial" w:hAnsi="Arial" w:cs="Arial"/>
          <w:color w:val="auto"/>
        </w:rPr>
        <w:t xml:space="preserve"> local onde serão alojados os equipamentos e o pessoal que operacionalizará a Central de Regulação. Este local deverá garantir segurança e a continuidade do funciona-mento dos equipamentos, em um ambiente com acesso restrito, proteção para ocorrência com fogo e desastres naturais, com climatização adequada e com mecanismos de garantia de funcionamento dos equipamentos essenciais em caso de interrupção do fornecimento de energia elétrica. </w:t>
      </w:r>
    </w:p>
    <w:p w:rsidR="00A4769F" w:rsidRPr="00A4769F" w:rsidRDefault="00A4769F" w:rsidP="00CA6814">
      <w:pPr>
        <w:pStyle w:val="Default"/>
        <w:numPr>
          <w:ilvl w:val="1"/>
          <w:numId w:val="15"/>
        </w:numPr>
        <w:spacing w:line="360" w:lineRule="auto"/>
        <w:ind w:right="-227"/>
        <w:jc w:val="both"/>
        <w:rPr>
          <w:rFonts w:ascii="Arial" w:hAnsi="Arial" w:cs="Arial"/>
          <w:color w:val="auto"/>
        </w:rPr>
      </w:pPr>
      <w:r w:rsidRPr="00A03F3D">
        <w:rPr>
          <w:rFonts w:ascii="Arial" w:hAnsi="Arial" w:cs="Arial"/>
          <w:b/>
          <w:color w:val="auto"/>
        </w:rPr>
        <w:t>Equipamentos e sistemas de apoio</w:t>
      </w:r>
      <w:r w:rsidR="00A03F3D">
        <w:rPr>
          <w:rFonts w:ascii="Arial" w:hAnsi="Arial" w:cs="Arial"/>
          <w:b/>
          <w:color w:val="auto"/>
        </w:rPr>
        <w:t>:</w:t>
      </w:r>
      <w:r w:rsidRPr="00A4769F">
        <w:rPr>
          <w:rFonts w:ascii="Arial" w:hAnsi="Arial" w:cs="Arial"/>
          <w:color w:val="auto"/>
        </w:rPr>
        <w:t xml:space="preserve"> (bancos de dados e sistema operacional): aquisição e manutenção de computadores, aplicativos para banco de dados (dados sobre laudos, </w:t>
      </w:r>
      <w:proofErr w:type="spellStart"/>
      <w:r w:rsidRPr="00A4769F">
        <w:rPr>
          <w:rFonts w:ascii="Arial" w:hAnsi="Arial" w:cs="Arial"/>
          <w:color w:val="auto"/>
        </w:rPr>
        <w:t>AIH‟s</w:t>
      </w:r>
      <w:proofErr w:type="spellEnd"/>
      <w:r w:rsidRPr="00A4769F">
        <w:rPr>
          <w:rFonts w:ascii="Arial" w:hAnsi="Arial" w:cs="Arial"/>
          <w:color w:val="auto"/>
        </w:rPr>
        <w:t xml:space="preserve">, </w:t>
      </w:r>
      <w:proofErr w:type="spellStart"/>
      <w:r w:rsidRPr="00A4769F">
        <w:rPr>
          <w:rFonts w:ascii="Arial" w:hAnsi="Arial" w:cs="Arial"/>
          <w:color w:val="auto"/>
        </w:rPr>
        <w:t>APAC‟s</w:t>
      </w:r>
      <w:proofErr w:type="spellEnd"/>
      <w:r w:rsidRPr="00A4769F">
        <w:rPr>
          <w:rFonts w:ascii="Arial" w:hAnsi="Arial" w:cs="Arial"/>
          <w:color w:val="auto"/>
        </w:rPr>
        <w:t xml:space="preserve">, FCES, CNS, PPI), servidor WEB, licenças (se necessário). </w:t>
      </w:r>
    </w:p>
    <w:p w:rsidR="00A4769F" w:rsidRPr="00A4769F" w:rsidRDefault="00A4769F" w:rsidP="00CA6814">
      <w:pPr>
        <w:pStyle w:val="Default"/>
        <w:numPr>
          <w:ilvl w:val="1"/>
          <w:numId w:val="15"/>
        </w:numPr>
        <w:spacing w:line="360" w:lineRule="auto"/>
        <w:ind w:right="-227"/>
        <w:jc w:val="both"/>
        <w:rPr>
          <w:rFonts w:ascii="Arial" w:hAnsi="Arial" w:cs="Arial"/>
          <w:color w:val="auto"/>
        </w:rPr>
      </w:pPr>
      <w:r w:rsidRPr="00A03F3D">
        <w:rPr>
          <w:rFonts w:ascii="Arial" w:hAnsi="Arial" w:cs="Arial"/>
          <w:b/>
          <w:color w:val="auto"/>
        </w:rPr>
        <w:t>Conectividade:</w:t>
      </w:r>
      <w:r w:rsidRPr="00A4769F">
        <w:rPr>
          <w:rFonts w:ascii="Arial" w:hAnsi="Arial" w:cs="Arial"/>
          <w:color w:val="auto"/>
        </w:rPr>
        <w:t xml:space="preserve"> engloba a rede local da Central Reguladora e a rede para acesso remoto. A Central de Regulação requer uma rede local de alta disponibilidade/desempenho, lógica e fisicamente isoladas de outras redes, com o cabeamento de dados em instalações que garantam segurança. Na conexão com as unidades solicitantes e executantes (rede de acesso remoto) preferencialmente deve-se utilizar acesso em banda larga, a fim de garantir agilidade ao gerenciamento da regulação. </w:t>
      </w:r>
    </w:p>
    <w:p w:rsidR="00A4769F" w:rsidRDefault="00A4769F" w:rsidP="00CA6814">
      <w:pPr>
        <w:pStyle w:val="Default"/>
        <w:numPr>
          <w:ilvl w:val="1"/>
          <w:numId w:val="15"/>
        </w:numPr>
        <w:spacing w:line="360" w:lineRule="auto"/>
        <w:ind w:right="-227"/>
        <w:jc w:val="both"/>
        <w:rPr>
          <w:rFonts w:ascii="Arial" w:hAnsi="Arial" w:cs="Arial"/>
          <w:color w:val="auto"/>
        </w:rPr>
      </w:pPr>
      <w:r w:rsidRPr="00A03F3D">
        <w:rPr>
          <w:rFonts w:ascii="Arial" w:hAnsi="Arial" w:cs="Arial"/>
          <w:b/>
          <w:color w:val="auto"/>
        </w:rPr>
        <w:t>Recursos Humanos:</w:t>
      </w:r>
      <w:r w:rsidRPr="00A4769F">
        <w:rPr>
          <w:rFonts w:ascii="Arial" w:hAnsi="Arial" w:cs="Arial"/>
          <w:color w:val="auto"/>
        </w:rPr>
        <w:t xml:space="preserve"> pessoal que trabalhará na operação, na administração, na regulação do acesso e na manutenção da Central de Regulação. O quantitativo será definido de acordo com o tamanho da rede assistencial que se pretende regular, mediante a assessoria do MS e do DATASUS. O perfil desejado para os profissionais depende da função desses no sistema, porém, os profissionais necessários são: coordenador, supervisor, regulador/autorizador e </w:t>
      </w:r>
      <w:proofErr w:type="spellStart"/>
      <w:r w:rsidRPr="00A4769F">
        <w:rPr>
          <w:rFonts w:ascii="Arial" w:hAnsi="Arial" w:cs="Arial"/>
          <w:color w:val="auto"/>
        </w:rPr>
        <w:t>videofonista</w:t>
      </w:r>
      <w:proofErr w:type="spellEnd"/>
      <w:r w:rsidRPr="00A4769F">
        <w:rPr>
          <w:rFonts w:ascii="Arial" w:hAnsi="Arial" w:cs="Arial"/>
          <w:color w:val="auto"/>
        </w:rPr>
        <w:t xml:space="preserve">. </w:t>
      </w:r>
    </w:p>
    <w:p w:rsidR="00A03F3D" w:rsidRPr="00A4769F" w:rsidRDefault="00A03F3D" w:rsidP="00A03F3D">
      <w:pPr>
        <w:pStyle w:val="Default"/>
        <w:numPr>
          <w:ilvl w:val="0"/>
          <w:numId w:val="22"/>
        </w:numPr>
        <w:spacing w:line="360" w:lineRule="auto"/>
        <w:ind w:right="-227"/>
        <w:jc w:val="both"/>
        <w:rPr>
          <w:rFonts w:ascii="Arial" w:hAnsi="Arial" w:cs="Arial"/>
          <w:color w:val="auto"/>
        </w:rPr>
      </w:pPr>
      <w:r w:rsidRPr="00A4769F">
        <w:rPr>
          <w:rFonts w:ascii="Arial" w:hAnsi="Arial" w:cs="Arial"/>
          <w:color w:val="auto"/>
        </w:rPr>
        <w:t xml:space="preserve">Definir as unidades solicitantes. </w:t>
      </w:r>
    </w:p>
    <w:p w:rsidR="00A03F3D" w:rsidRPr="00A4769F" w:rsidRDefault="00A03F3D" w:rsidP="00A03F3D">
      <w:pPr>
        <w:pStyle w:val="Default"/>
        <w:numPr>
          <w:ilvl w:val="0"/>
          <w:numId w:val="22"/>
        </w:numPr>
        <w:spacing w:line="360" w:lineRule="auto"/>
        <w:ind w:right="-227"/>
        <w:jc w:val="both"/>
        <w:rPr>
          <w:rFonts w:ascii="Arial" w:hAnsi="Arial" w:cs="Arial"/>
          <w:color w:val="auto"/>
        </w:rPr>
      </w:pPr>
      <w:r w:rsidRPr="00A4769F">
        <w:rPr>
          <w:rFonts w:ascii="Arial" w:hAnsi="Arial" w:cs="Arial"/>
          <w:color w:val="auto"/>
        </w:rPr>
        <w:t xml:space="preserve">Definir as unidades executantes. </w:t>
      </w:r>
    </w:p>
    <w:p w:rsidR="00A03F3D" w:rsidRPr="00A03F3D" w:rsidRDefault="00A03F3D" w:rsidP="00A03F3D">
      <w:pPr>
        <w:pStyle w:val="Default"/>
        <w:numPr>
          <w:ilvl w:val="0"/>
          <w:numId w:val="22"/>
        </w:numPr>
        <w:spacing w:line="360" w:lineRule="auto"/>
        <w:ind w:right="-227"/>
        <w:jc w:val="both"/>
        <w:rPr>
          <w:rFonts w:ascii="Arial" w:hAnsi="Arial" w:cs="Arial"/>
          <w:color w:val="auto"/>
        </w:rPr>
      </w:pPr>
      <w:r w:rsidRPr="00A4769F">
        <w:rPr>
          <w:rFonts w:ascii="Arial" w:hAnsi="Arial" w:cs="Arial"/>
          <w:color w:val="auto"/>
        </w:rPr>
        <w:t xml:space="preserve">Realizar a configuração da Central. </w:t>
      </w:r>
    </w:p>
    <w:p w:rsidR="00A4769F" w:rsidRPr="00A4769F" w:rsidRDefault="00A4769F" w:rsidP="00A03F3D">
      <w:pPr>
        <w:pStyle w:val="Ttulo2"/>
      </w:pPr>
      <w:r w:rsidRPr="00A4769F">
        <w:t>Funções dos profis</w:t>
      </w:r>
      <w:r w:rsidR="00A03F3D">
        <w:t>sionais da Central de Regulação</w:t>
      </w:r>
    </w:p>
    <w:p w:rsidR="00A4769F" w:rsidRPr="00A4769F" w:rsidRDefault="00A4769F" w:rsidP="00A4769F">
      <w:pPr>
        <w:pStyle w:val="Default"/>
        <w:spacing w:line="360" w:lineRule="auto"/>
        <w:ind w:left="705" w:right="-227" w:hanging="345"/>
        <w:jc w:val="both"/>
        <w:rPr>
          <w:rFonts w:ascii="Arial" w:hAnsi="Arial" w:cs="Arial"/>
          <w:color w:val="auto"/>
        </w:rPr>
      </w:pPr>
      <w:r w:rsidRPr="00A4769F">
        <w:rPr>
          <w:rFonts w:ascii="Arial" w:hAnsi="Arial" w:cs="Arial"/>
          <w:b/>
          <w:color w:val="auto"/>
        </w:rPr>
        <w:t>•</w:t>
      </w:r>
      <w:r w:rsidRPr="00A4769F">
        <w:rPr>
          <w:rFonts w:ascii="Arial" w:hAnsi="Arial" w:cs="Arial"/>
          <w:b/>
          <w:color w:val="auto"/>
        </w:rPr>
        <w:tab/>
      </w:r>
      <w:r w:rsidR="00A03F3D">
        <w:rPr>
          <w:rFonts w:ascii="Arial" w:hAnsi="Arial" w:cs="Arial"/>
          <w:b/>
          <w:color w:val="auto"/>
        </w:rPr>
        <w:tab/>
      </w:r>
      <w:r w:rsidRPr="00A4769F">
        <w:rPr>
          <w:rFonts w:ascii="Arial" w:hAnsi="Arial" w:cs="Arial"/>
          <w:b/>
          <w:color w:val="auto"/>
        </w:rPr>
        <w:t>Coordenador/gerente:</w:t>
      </w:r>
      <w:r w:rsidRPr="00A4769F">
        <w:rPr>
          <w:rFonts w:ascii="Arial" w:hAnsi="Arial" w:cs="Arial"/>
          <w:color w:val="auto"/>
        </w:rPr>
        <w:t xml:space="preserve"> é o profissional responsável pela administração da Central de Regulação, possuindo autonomia para a tomada de decisões e para a execução das negociações e conduções pertinentes ao processo estabelecido entre prestadores, gestores e Intergestores. Preferencialmente, executa a interlocução da central com o Gestor da Saúde. </w:t>
      </w:r>
    </w:p>
    <w:p w:rsidR="00A4769F" w:rsidRPr="00A4769F" w:rsidRDefault="00A4769F" w:rsidP="00A4769F">
      <w:pPr>
        <w:pStyle w:val="Default"/>
        <w:spacing w:line="360" w:lineRule="auto"/>
        <w:ind w:left="705" w:right="-227" w:hanging="345"/>
        <w:jc w:val="both"/>
        <w:rPr>
          <w:rFonts w:ascii="Arial" w:hAnsi="Arial" w:cs="Arial"/>
          <w:color w:val="auto"/>
        </w:rPr>
      </w:pPr>
      <w:r w:rsidRPr="00A4769F">
        <w:rPr>
          <w:rFonts w:ascii="Arial" w:hAnsi="Arial" w:cs="Arial"/>
          <w:b/>
          <w:color w:val="auto"/>
        </w:rPr>
        <w:t>•</w:t>
      </w:r>
      <w:r w:rsidRPr="00A4769F">
        <w:rPr>
          <w:rFonts w:ascii="Arial" w:hAnsi="Arial" w:cs="Arial"/>
          <w:b/>
          <w:color w:val="auto"/>
        </w:rPr>
        <w:tab/>
        <w:t>Regulador/autorizador:</w:t>
      </w:r>
      <w:r w:rsidRPr="00A4769F">
        <w:rPr>
          <w:rFonts w:ascii="Arial" w:hAnsi="Arial" w:cs="Arial"/>
          <w:color w:val="auto"/>
        </w:rPr>
        <w:t xml:space="preserve"> checam as evidências clínicas dos casos contidos nos laudos médicos, guias de referência e solicitação de procedimentos de alta complexidade. Autoriza e encaminha as internações, bem como as consultas e exames quando necessário, a partir das ofertas disponíveis no Sistema e necessidade do paciente, podendo alterar, quando procedente, os procedimentos solicitados. </w:t>
      </w:r>
    </w:p>
    <w:p w:rsidR="00A4769F" w:rsidRPr="00A4769F" w:rsidRDefault="00A4769F" w:rsidP="00A4769F">
      <w:pPr>
        <w:pStyle w:val="Default"/>
        <w:spacing w:line="360" w:lineRule="auto"/>
        <w:ind w:left="705" w:right="-227" w:hanging="345"/>
        <w:jc w:val="both"/>
        <w:rPr>
          <w:rFonts w:ascii="Arial" w:hAnsi="Arial" w:cs="Arial"/>
          <w:color w:val="auto"/>
        </w:rPr>
      </w:pPr>
      <w:r w:rsidRPr="00A4769F">
        <w:rPr>
          <w:rFonts w:ascii="Arial" w:hAnsi="Arial" w:cs="Arial"/>
          <w:b/>
          <w:color w:val="auto"/>
        </w:rPr>
        <w:t>•</w:t>
      </w:r>
      <w:r w:rsidRPr="00A4769F">
        <w:rPr>
          <w:rFonts w:ascii="Arial" w:hAnsi="Arial" w:cs="Arial"/>
          <w:b/>
          <w:color w:val="auto"/>
        </w:rPr>
        <w:tab/>
        <w:t>Administrador:</w:t>
      </w:r>
      <w:r w:rsidRPr="00A4769F">
        <w:rPr>
          <w:rFonts w:ascii="Arial" w:hAnsi="Arial" w:cs="Arial"/>
          <w:color w:val="auto"/>
        </w:rPr>
        <w:t xml:space="preserve"> coordena a distribuição do trabalho dos atendentes e Videofonistas da Central, controla o estoque do material de consumo, solicita sempre que necessário o suporte local para solucionar problemas operacionais do sistema informatizado, administra e operacionaliza, insere usuários para o sistema informatizado, incluindo-os nos grupos de acesso, cadastrando as unidades administrativas e os profissionais de regulação, feriados, motivos de impedimento e demais procedimentos necessários ao funcionamento adequado da Central. </w:t>
      </w:r>
    </w:p>
    <w:p w:rsidR="00A4769F" w:rsidRPr="00A4769F" w:rsidRDefault="00A4769F" w:rsidP="00A4769F">
      <w:pPr>
        <w:pStyle w:val="Default"/>
        <w:spacing w:line="360" w:lineRule="auto"/>
        <w:ind w:left="705" w:right="-227" w:hanging="345"/>
        <w:jc w:val="both"/>
        <w:rPr>
          <w:rFonts w:ascii="Arial" w:hAnsi="Arial" w:cs="Arial"/>
          <w:color w:val="auto"/>
        </w:rPr>
      </w:pPr>
      <w:r w:rsidRPr="00A4769F">
        <w:rPr>
          <w:rFonts w:ascii="Arial" w:hAnsi="Arial" w:cs="Arial"/>
          <w:b/>
          <w:color w:val="auto"/>
        </w:rPr>
        <w:t>•</w:t>
      </w:r>
      <w:r w:rsidRPr="00A4769F">
        <w:rPr>
          <w:rFonts w:ascii="Arial" w:hAnsi="Arial" w:cs="Arial"/>
          <w:b/>
          <w:color w:val="auto"/>
        </w:rPr>
        <w:tab/>
        <w:t>Videofonistas/Auxiliar de regulação:</w:t>
      </w:r>
      <w:r w:rsidRPr="00A4769F">
        <w:rPr>
          <w:rFonts w:ascii="Arial" w:hAnsi="Arial" w:cs="Arial"/>
          <w:color w:val="auto"/>
        </w:rPr>
        <w:t xml:space="preserve"> atendem as ligações das unidades que não possuem computadores conectados à rede e servem como intermediários entre as Unidades de Saúde (solicitantes e/ou executantes) e a Central de Regulação. Solicitam, agendam e cancelam atendimentos de internação eletiva ou de consultas e exames, solicitam a ação do Regulador em caso de urgência/emergência ou quando surgirem situações que não permitam agendar o atendimento. Registram internações e dados complementares, transferem pacientes entre clínicas e Unidades Assistenciais, consultam o mapa de internações e a agenda de marcação de consultas e exames. </w:t>
      </w:r>
    </w:p>
    <w:p w:rsidR="00A4769F" w:rsidRPr="00A4769F" w:rsidRDefault="00A4769F" w:rsidP="00A4769F">
      <w:pPr>
        <w:pStyle w:val="Default"/>
        <w:spacing w:line="360" w:lineRule="auto"/>
        <w:ind w:left="705" w:right="-227" w:hanging="345"/>
        <w:jc w:val="both"/>
        <w:rPr>
          <w:rFonts w:ascii="Arial" w:hAnsi="Arial" w:cs="Arial"/>
          <w:color w:val="auto"/>
        </w:rPr>
      </w:pPr>
      <w:r w:rsidRPr="00A4769F">
        <w:rPr>
          <w:rFonts w:ascii="Arial" w:hAnsi="Arial" w:cs="Arial"/>
          <w:b/>
          <w:color w:val="auto"/>
        </w:rPr>
        <w:t>•</w:t>
      </w:r>
      <w:r w:rsidRPr="00A4769F">
        <w:rPr>
          <w:rFonts w:ascii="Arial" w:hAnsi="Arial" w:cs="Arial"/>
          <w:b/>
          <w:color w:val="auto"/>
        </w:rPr>
        <w:tab/>
        <w:t>Administrador de Tecnologia da Informação:</w:t>
      </w:r>
      <w:r w:rsidRPr="00A4769F">
        <w:rPr>
          <w:rFonts w:ascii="Arial" w:hAnsi="Arial" w:cs="Arial"/>
          <w:color w:val="auto"/>
        </w:rPr>
        <w:t xml:space="preserve"> profissional que garante a manutenção do sistema informatizado que operacionaliza a Central de Regulação, incluindo os equipamentos, a rede, os aplicativos e a base de dados. </w:t>
      </w:r>
    </w:p>
    <w:p w:rsidR="00A4769F" w:rsidRPr="00A4769F" w:rsidRDefault="00A4769F" w:rsidP="00A4769F">
      <w:pPr>
        <w:pStyle w:val="Default"/>
        <w:spacing w:line="360" w:lineRule="auto"/>
        <w:ind w:right="-227"/>
        <w:jc w:val="both"/>
        <w:rPr>
          <w:rFonts w:ascii="Arial" w:hAnsi="Arial" w:cs="Arial"/>
          <w:b/>
          <w:color w:val="auto"/>
        </w:rPr>
      </w:pPr>
      <w:r w:rsidRPr="00A4769F">
        <w:rPr>
          <w:rFonts w:ascii="Arial" w:hAnsi="Arial" w:cs="Arial"/>
          <w:b/>
          <w:color w:val="auto"/>
        </w:rPr>
        <w:t xml:space="preserve">Para configurar a Central e iniciar a sua operação será necessário: </w:t>
      </w:r>
    </w:p>
    <w:p w:rsidR="00A4769F" w:rsidRPr="00A4769F" w:rsidRDefault="00A4769F" w:rsidP="00CA6814">
      <w:pPr>
        <w:pStyle w:val="Default"/>
        <w:numPr>
          <w:ilvl w:val="0"/>
          <w:numId w:val="16"/>
        </w:numPr>
        <w:spacing w:line="360" w:lineRule="auto"/>
        <w:ind w:right="-227"/>
        <w:jc w:val="both"/>
        <w:rPr>
          <w:rFonts w:ascii="Arial" w:hAnsi="Arial" w:cs="Arial"/>
          <w:color w:val="auto"/>
        </w:rPr>
      </w:pPr>
      <w:r w:rsidRPr="00A4769F">
        <w:rPr>
          <w:rFonts w:ascii="Arial" w:hAnsi="Arial" w:cs="Arial"/>
          <w:color w:val="auto"/>
        </w:rPr>
        <w:t xml:space="preserve">Atualizar e incluir o banco do CNES; </w:t>
      </w:r>
    </w:p>
    <w:p w:rsidR="00A4769F" w:rsidRPr="00A4769F" w:rsidRDefault="00A4769F" w:rsidP="00CA6814">
      <w:pPr>
        <w:pStyle w:val="Default"/>
        <w:numPr>
          <w:ilvl w:val="0"/>
          <w:numId w:val="16"/>
        </w:numPr>
        <w:spacing w:line="360" w:lineRule="auto"/>
        <w:ind w:right="-227"/>
        <w:jc w:val="both"/>
        <w:rPr>
          <w:rFonts w:ascii="Arial" w:hAnsi="Arial" w:cs="Arial"/>
          <w:color w:val="auto"/>
        </w:rPr>
      </w:pPr>
      <w:r w:rsidRPr="00A4769F">
        <w:rPr>
          <w:rFonts w:ascii="Arial" w:hAnsi="Arial" w:cs="Arial"/>
          <w:color w:val="auto"/>
        </w:rPr>
        <w:t xml:space="preserve">Atualizar e incluir o banco do CNS </w:t>
      </w:r>
    </w:p>
    <w:p w:rsidR="00A4769F" w:rsidRPr="00A4769F" w:rsidRDefault="00A4769F" w:rsidP="00CA6814">
      <w:pPr>
        <w:pStyle w:val="Default"/>
        <w:numPr>
          <w:ilvl w:val="0"/>
          <w:numId w:val="16"/>
        </w:numPr>
        <w:spacing w:line="360" w:lineRule="auto"/>
        <w:ind w:right="-227"/>
        <w:jc w:val="both"/>
        <w:rPr>
          <w:rFonts w:ascii="Arial" w:hAnsi="Arial" w:cs="Arial"/>
          <w:color w:val="auto"/>
        </w:rPr>
      </w:pPr>
      <w:r w:rsidRPr="00A4769F">
        <w:rPr>
          <w:rFonts w:ascii="Arial" w:hAnsi="Arial" w:cs="Arial"/>
          <w:color w:val="auto"/>
        </w:rPr>
        <w:t xml:space="preserve">Atualizar e incluir o banco da PPI; </w:t>
      </w:r>
    </w:p>
    <w:p w:rsidR="00A4769F" w:rsidRPr="00A4769F" w:rsidRDefault="00A4769F" w:rsidP="00CA6814">
      <w:pPr>
        <w:pStyle w:val="Default"/>
        <w:numPr>
          <w:ilvl w:val="0"/>
          <w:numId w:val="16"/>
        </w:numPr>
        <w:spacing w:line="360" w:lineRule="auto"/>
        <w:ind w:right="-227"/>
        <w:jc w:val="both"/>
        <w:rPr>
          <w:rFonts w:ascii="Arial" w:hAnsi="Arial" w:cs="Arial"/>
          <w:color w:val="auto"/>
        </w:rPr>
      </w:pPr>
      <w:r w:rsidRPr="00A4769F">
        <w:rPr>
          <w:rFonts w:ascii="Arial" w:hAnsi="Arial" w:cs="Arial"/>
          <w:color w:val="auto"/>
        </w:rPr>
        <w:t xml:space="preserve">Incluir as unidades solicitantes, as executantes (prestadoras) e as unidades administrativas; </w:t>
      </w:r>
    </w:p>
    <w:p w:rsidR="00A4769F" w:rsidRPr="00A4769F" w:rsidRDefault="00A4769F" w:rsidP="00CA6814">
      <w:pPr>
        <w:pStyle w:val="Default"/>
        <w:numPr>
          <w:ilvl w:val="0"/>
          <w:numId w:val="16"/>
        </w:numPr>
        <w:spacing w:line="360" w:lineRule="auto"/>
        <w:ind w:right="-227"/>
        <w:jc w:val="both"/>
        <w:rPr>
          <w:rFonts w:ascii="Arial" w:hAnsi="Arial" w:cs="Arial"/>
          <w:color w:val="auto"/>
        </w:rPr>
      </w:pPr>
      <w:r w:rsidRPr="00A4769F">
        <w:rPr>
          <w:rFonts w:ascii="Arial" w:hAnsi="Arial" w:cs="Arial"/>
          <w:color w:val="auto"/>
        </w:rPr>
        <w:t xml:space="preserve">Distribuir os limites físicos (cotas) de solicitação para cada unidade; </w:t>
      </w:r>
    </w:p>
    <w:p w:rsidR="00A4769F" w:rsidRPr="00A4769F" w:rsidRDefault="00A4769F" w:rsidP="00CA6814">
      <w:pPr>
        <w:pStyle w:val="Default"/>
        <w:numPr>
          <w:ilvl w:val="0"/>
          <w:numId w:val="16"/>
        </w:numPr>
        <w:spacing w:line="360" w:lineRule="auto"/>
        <w:ind w:right="-227"/>
        <w:jc w:val="both"/>
        <w:rPr>
          <w:rFonts w:ascii="Arial" w:hAnsi="Arial" w:cs="Arial"/>
          <w:color w:val="auto"/>
        </w:rPr>
      </w:pPr>
      <w:r w:rsidRPr="00A4769F">
        <w:rPr>
          <w:rFonts w:ascii="Arial" w:hAnsi="Arial" w:cs="Arial"/>
          <w:color w:val="auto"/>
        </w:rPr>
        <w:t xml:space="preserve">Vincular os profissionais às unidades de lotação; </w:t>
      </w:r>
    </w:p>
    <w:p w:rsidR="00A4769F" w:rsidRPr="00A4769F" w:rsidRDefault="00A4769F" w:rsidP="00CA6814">
      <w:pPr>
        <w:pStyle w:val="Default"/>
        <w:numPr>
          <w:ilvl w:val="0"/>
          <w:numId w:val="16"/>
        </w:numPr>
        <w:spacing w:line="360" w:lineRule="auto"/>
        <w:ind w:right="-227"/>
        <w:jc w:val="both"/>
        <w:rPr>
          <w:rFonts w:ascii="Arial" w:hAnsi="Arial" w:cs="Arial"/>
          <w:color w:val="auto"/>
        </w:rPr>
      </w:pPr>
      <w:r w:rsidRPr="00A4769F">
        <w:rPr>
          <w:rFonts w:ascii="Arial" w:hAnsi="Arial" w:cs="Arial"/>
          <w:color w:val="auto"/>
        </w:rPr>
        <w:t xml:space="preserve">Definir e incluir os grupos de acesso ao sistema e seu perfil; </w:t>
      </w:r>
    </w:p>
    <w:p w:rsidR="00A4769F" w:rsidRPr="00A4769F" w:rsidRDefault="00A4769F" w:rsidP="00CA6814">
      <w:pPr>
        <w:pStyle w:val="Default"/>
        <w:numPr>
          <w:ilvl w:val="0"/>
          <w:numId w:val="16"/>
        </w:numPr>
        <w:spacing w:line="360" w:lineRule="auto"/>
        <w:ind w:right="-227"/>
        <w:jc w:val="both"/>
        <w:rPr>
          <w:rFonts w:ascii="Arial" w:hAnsi="Arial" w:cs="Arial"/>
          <w:color w:val="auto"/>
        </w:rPr>
      </w:pPr>
      <w:r w:rsidRPr="00A4769F">
        <w:rPr>
          <w:rFonts w:ascii="Arial" w:hAnsi="Arial" w:cs="Arial"/>
          <w:color w:val="auto"/>
        </w:rPr>
        <w:t xml:space="preserve">Criar os usuários do sistema e suas senhas; </w:t>
      </w:r>
    </w:p>
    <w:p w:rsidR="00A4769F" w:rsidRPr="00A4769F" w:rsidRDefault="00A4769F" w:rsidP="00CA6814">
      <w:pPr>
        <w:pStyle w:val="Default"/>
        <w:numPr>
          <w:ilvl w:val="0"/>
          <w:numId w:val="16"/>
        </w:numPr>
        <w:spacing w:line="360" w:lineRule="auto"/>
        <w:ind w:right="-227"/>
        <w:jc w:val="both"/>
        <w:rPr>
          <w:rFonts w:ascii="Arial" w:hAnsi="Arial" w:cs="Arial"/>
          <w:color w:val="auto"/>
        </w:rPr>
      </w:pPr>
      <w:r w:rsidRPr="00A4769F">
        <w:rPr>
          <w:rFonts w:ascii="Arial" w:hAnsi="Arial" w:cs="Arial"/>
          <w:color w:val="auto"/>
        </w:rPr>
        <w:t xml:space="preserve">Cadastrar as escalas médicas; </w:t>
      </w:r>
    </w:p>
    <w:p w:rsidR="00A4769F" w:rsidRPr="00A4769F" w:rsidRDefault="00A4769F" w:rsidP="00CA6814">
      <w:pPr>
        <w:pStyle w:val="Default"/>
        <w:numPr>
          <w:ilvl w:val="0"/>
          <w:numId w:val="16"/>
        </w:numPr>
        <w:spacing w:line="360" w:lineRule="auto"/>
        <w:ind w:right="-227"/>
        <w:jc w:val="both"/>
        <w:rPr>
          <w:rFonts w:ascii="Arial" w:hAnsi="Arial" w:cs="Arial"/>
          <w:color w:val="auto"/>
        </w:rPr>
      </w:pPr>
      <w:r w:rsidRPr="00A4769F">
        <w:rPr>
          <w:rFonts w:ascii="Arial" w:hAnsi="Arial" w:cs="Arial"/>
          <w:color w:val="auto"/>
        </w:rPr>
        <w:t xml:space="preserve">Definir e cadastrar os procedimentos que poderão ser liberados sob regulação; </w:t>
      </w:r>
    </w:p>
    <w:p w:rsidR="00754DD2" w:rsidRDefault="00A4769F" w:rsidP="00CA6814">
      <w:pPr>
        <w:pStyle w:val="Default"/>
        <w:numPr>
          <w:ilvl w:val="0"/>
          <w:numId w:val="16"/>
        </w:numPr>
        <w:spacing w:line="360" w:lineRule="auto"/>
        <w:ind w:right="-227"/>
        <w:jc w:val="both"/>
        <w:rPr>
          <w:rFonts w:ascii="Arial" w:hAnsi="Arial" w:cs="Arial"/>
          <w:color w:val="auto"/>
        </w:rPr>
      </w:pPr>
      <w:r w:rsidRPr="00754DD2">
        <w:rPr>
          <w:rFonts w:ascii="Arial" w:hAnsi="Arial" w:cs="Arial"/>
          <w:color w:val="auto"/>
        </w:rPr>
        <w:t xml:space="preserve">Definir e disponibilizar os relatórios operacionais, gerenciais e os indicadores para os diversos níveis da gestão e sua periodicidade para divulgação. </w:t>
      </w:r>
    </w:p>
    <w:p w:rsidR="00A4769F" w:rsidRPr="00754DD2" w:rsidRDefault="00A4769F" w:rsidP="00CA6814">
      <w:pPr>
        <w:pStyle w:val="Default"/>
        <w:numPr>
          <w:ilvl w:val="0"/>
          <w:numId w:val="16"/>
        </w:numPr>
        <w:spacing w:line="360" w:lineRule="auto"/>
        <w:ind w:right="-227"/>
        <w:jc w:val="both"/>
        <w:rPr>
          <w:rFonts w:ascii="Arial" w:hAnsi="Arial" w:cs="Arial"/>
          <w:color w:val="auto"/>
        </w:rPr>
      </w:pPr>
      <w:r w:rsidRPr="00754DD2">
        <w:rPr>
          <w:rFonts w:ascii="Arial" w:hAnsi="Arial" w:cs="Arial"/>
          <w:color w:val="auto"/>
        </w:rPr>
        <w:t xml:space="preserve">Definir o horário de funcionamento da Central, que pode variar de 8 a 24 horas, de acordo com os recursos disponíveis. No caso da Central de Regulação de Internações essa </w:t>
      </w:r>
      <w:proofErr w:type="gramStart"/>
      <w:r w:rsidRPr="00754DD2">
        <w:rPr>
          <w:rFonts w:ascii="Arial" w:hAnsi="Arial" w:cs="Arial"/>
          <w:color w:val="auto"/>
        </w:rPr>
        <w:t>deve</w:t>
      </w:r>
      <w:proofErr w:type="gramEnd"/>
      <w:r w:rsidRPr="00754DD2">
        <w:rPr>
          <w:rFonts w:ascii="Arial" w:hAnsi="Arial" w:cs="Arial"/>
          <w:color w:val="auto"/>
        </w:rPr>
        <w:t xml:space="preserve"> funcionar 24 horas por dia devido à ocorrência de internações de urgência/emergência. </w:t>
      </w:r>
    </w:p>
    <w:p w:rsidR="00A4769F" w:rsidRPr="00A4769F" w:rsidRDefault="00A4769F" w:rsidP="00CA6814">
      <w:pPr>
        <w:pStyle w:val="Default"/>
        <w:numPr>
          <w:ilvl w:val="0"/>
          <w:numId w:val="16"/>
        </w:numPr>
        <w:spacing w:line="360" w:lineRule="auto"/>
        <w:ind w:right="-227"/>
        <w:jc w:val="both"/>
        <w:rPr>
          <w:rFonts w:ascii="Arial" w:hAnsi="Arial" w:cs="Arial"/>
          <w:color w:val="auto"/>
        </w:rPr>
      </w:pPr>
      <w:r w:rsidRPr="00A4769F">
        <w:rPr>
          <w:rFonts w:ascii="Arial" w:hAnsi="Arial" w:cs="Arial"/>
          <w:color w:val="auto"/>
        </w:rPr>
        <w:t xml:space="preserve">Definir os protocolos assistenciais, instrumentos relevantes na estruturação dos complexos reguladores. </w:t>
      </w:r>
    </w:p>
    <w:p w:rsidR="00A4769F" w:rsidRPr="00A4769F" w:rsidRDefault="00A4769F" w:rsidP="00CA6814">
      <w:pPr>
        <w:pStyle w:val="Default"/>
        <w:numPr>
          <w:ilvl w:val="0"/>
          <w:numId w:val="16"/>
        </w:numPr>
        <w:spacing w:line="360" w:lineRule="auto"/>
        <w:ind w:right="-227"/>
        <w:jc w:val="both"/>
        <w:rPr>
          <w:rFonts w:ascii="Arial" w:hAnsi="Arial" w:cs="Arial"/>
          <w:color w:val="auto"/>
        </w:rPr>
      </w:pPr>
      <w:r w:rsidRPr="00A4769F">
        <w:rPr>
          <w:rFonts w:ascii="Arial" w:hAnsi="Arial" w:cs="Arial"/>
          <w:color w:val="auto"/>
        </w:rPr>
        <w:t xml:space="preserve">Definir as normas e rotinas operacionais, tais como: </w:t>
      </w:r>
    </w:p>
    <w:p w:rsidR="00A4769F" w:rsidRPr="00A4769F" w:rsidRDefault="00A4769F" w:rsidP="00CA6814">
      <w:pPr>
        <w:pStyle w:val="Default"/>
        <w:numPr>
          <w:ilvl w:val="1"/>
          <w:numId w:val="16"/>
        </w:numPr>
        <w:spacing w:line="360" w:lineRule="auto"/>
        <w:ind w:right="-227"/>
        <w:jc w:val="both"/>
        <w:rPr>
          <w:rFonts w:ascii="Arial" w:hAnsi="Arial" w:cs="Arial"/>
          <w:color w:val="auto"/>
        </w:rPr>
      </w:pPr>
      <w:r w:rsidRPr="00A4769F">
        <w:rPr>
          <w:rFonts w:ascii="Arial" w:hAnsi="Arial" w:cs="Arial"/>
          <w:color w:val="auto"/>
        </w:rPr>
        <w:t xml:space="preserve">Normas de funcionamento da Central: horário, função e processo de trabalho de cada categoria profissional; </w:t>
      </w:r>
    </w:p>
    <w:p w:rsidR="00A4769F" w:rsidRPr="00A4769F" w:rsidRDefault="00A4769F" w:rsidP="00CA6814">
      <w:pPr>
        <w:pStyle w:val="Default"/>
        <w:numPr>
          <w:ilvl w:val="1"/>
          <w:numId w:val="16"/>
        </w:numPr>
        <w:spacing w:line="360" w:lineRule="auto"/>
        <w:ind w:right="-227"/>
        <w:jc w:val="both"/>
        <w:rPr>
          <w:rFonts w:ascii="Arial" w:hAnsi="Arial" w:cs="Arial"/>
          <w:color w:val="auto"/>
        </w:rPr>
      </w:pPr>
      <w:r w:rsidRPr="00A4769F">
        <w:rPr>
          <w:rFonts w:ascii="Arial" w:hAnsi="Arial" w:cs="Arial"/>
          <w:color w:val="auto"/>
        </w:rPr>
        <w:t xml:space="preserve">Dados obrigatórios que deverão ser solicitados à unidade solicitante para efetuar o procedimento solicitado, dentro do escopo de atuação da Central; </w:t>
      </w:r>
    </w:p>
    <w:p w:rsidR="00A4769F" w:rsidRPr="00A4769F" w:rsidRDefault="00A4769F" w:rsidP="00CA6814">
      <w:pPr>
        <w:pStyle w:val="Default"/>
        <w:numPr>
          <w:ilvl w:val="1"/>
          <w:numId w:val="16"/>
        </w:numPr>
        <w:spacing w:line="360" w:lineRule="auto"/>
        <w:ind w:right="-227"/>
        <w:jc w:val="both"/>
        <w:rPr>
          <w:rFonts w:ascii="Arial" w:hAnsi="Arial" w:cs="Arial"/>
          <w:color w:val="auto"/>
        </w:rPr>
      </w:pPr>
      <w:r w:rsidRPr="00A4769F">
        <w:rPr>
          <w:rFonts w:ascii="Arial" w:hAnsi="Arial" w:cs="Arial"/>
          <w:color w:val="auto"/>
        </w:rPr>
        <w:t xml:space="preserve">Serviços auxiliares que deverão ser acionados para complementar o fluxo do atendimento; </w:t>
      </w:r>
    </w:p>
    <w:p w:rsidR="00A4769F" w:rsidRPr="00A4769F" w:rsidRDefault="00A4769F" w:rsidP="00CA6814">
      <w:pPr>
        <w:pStyle w:val="Default"/>
        <w:numPr>
          <w:ilvl w:val="1"/>
          <w:numId w:val="16"/>
        </w:numPr>
        <w:spacing w:line="360" w:lineRule="auto"/>
        <w:ind w:right="-227"/>
        <w:jc w:val="both"/>
        <w:rPr>
          <w:rFonts w:ascii="Arial" w:hAnsi="Arial" w:cs="Arial"/>
          <w:color w:val="auto"/>
        </w:rPr>
      </w:pPr>
      <w:r w:rsidRPr="00A4769F">
        <w:rPr>
          <w:rFonts w:ascii="Arial" w:hAnsi="Arial" w:cs="Arial"/>
          <w:color w:val="auto"/>
        </w:rPr>
        <w:t xml:space="preserve">Informações que deverão ser repassadas às unidades para qualificar o atendimento; </w:t>
      </w:r>
    </w:p>
    <w:p w:rsidR="00A4769F" w:rsidRPr="00A4769F" w:rsidRDefault="00A4769F" w:rsidP="00A4769F">
      <w:pPr>
        <w:pStyle w:val="Default"/>
        <w:spacing w:line="360" w:lineRule="auto"/>
        <w:ind w:left="360" w:right="-227"/>
        <w:jc w:val="both"/>
        <w:rPr>
          <w:rFonts w:ascii="Arial" w:hAnsi="Arial" w:cs="Arial"/>
          <w:color w:val="auto"/>
        </w:rPr>
      </w:pPr>
    </w:p>
    <w:p w:rsidR="00A4769F" w:rsidRPr="00A4769F" w:rsidRDefault="00A4769F" w:rsidP="00754DD2">
      <w:pPr>
        <w:pStyle w:val="Default"/>
        <w:spacing w:line="360" w:lineRule="auto"/>
        <w:ind w:right="-227"/>
        <w:jc w:val="both"/>
        <w:rPr>
          <w:rFonts w:ascii="Arial" w:hAnsi="Arial" w:cs="Arial"/>
          <w:color w:val="auto"/>
        </w:rPr>
      </w:pPr>
      <w:r w:rsidRPr="00A4769F">
        <w:rPr>
          <w:rFonts w:ascii="Arial" w:hAnsi="Arial" w:cs="Arial"/>
          <w:color w:val="auto"/>
        </w:rPr>
        <w:t xml:space="preserve">Para a implantação dos protocolos em toda a rede, e para a implantação efetiva da regulação do acesso, o caminho deverá ser sempre a busca de consensos entre os profissionais na organização da atenção, tomando a saúde enquanto um bem inseparável da vida e um direito do cidadão. </w:t>
      </w:r>
    </w:p>
    <w:p w:rsidR="00A4769F" w:rsidRDefault="00A4769F" w:rsidP="00F00FF3">
      <w:pPr>
        <w:pStyle w:val="Default"/>
        <w:spacing w:line="360" w:lineRule="auto"/>
        <w:ind w:right="-227"/>
        <w:jc w:val="both"/>
        <w:rPr>
          <w:rFonts w:ascii="Arial" w:hAnsi="Arial" w:cs="Arial"/>
          <w:color w:val="auto"/>
        </w:rPr>
      </w:pPr>
      <w:r w:rsidRPr="00A4769F">
        <w:rPr>
          <w:rFonts w:ascii="Arial" w:hAnsi="Arial" w:cs="Arial"/>
          <w:color w:val="auto"/>
        </w:rPr>
        <w:t xml:space="preserve">A seguir, a figura 1 apresenta o esquema de fluxo de atendimento letivo regulado sem autorização prévia e a figura 2 apresenta o esquema de fluxo de atendimento regulado com autorização prévia. </w:t>
      </w:r>
    </w:p>
    <w:p w:rsidR="00754DD2" w:rsidRPr="00A4769F" w:rsidRDefault="00754DD2" w:rsidP="00A4769F">
      <w:pPr>
        <w:pStyle w:val="Default"/>
        <w:spacing w:line="360" w:lineRule="auto"/>
        <w:ind w:left="360" w:right="-227"/>
        <w:jc w:val="both"/>
        <w:rPr>
          <w:rFonts w:ascii="Arial" w:hAnsi="Arial" w:cs="Arial"/>
          <w:color w:val="auto"/>
        </w:rPr>
      </w:pPr>
    </w:p>
    <w:p w:rsid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 xml:space="preserve">Figura 1 – Fluxo de atendimento eletivo regulado, sem autorização prévia. </w:t>
      </w:r>
    </w:p>
    <w:p w:rsidR="00A4769F" w:rsidRPr="00A4769F" w:rsidRDefault="00754DD2" w:rsidP="003E5391">
      <w:pPr>
        <w:pStyle w:val="Default"/>
        <w:spacing w:line="360" w:lineRule="auto"/>
        <w:ind w:left="360" w:right="-227"/>
        <w:jc w:val="both"/>
        <w:rPr>
          <w:rFonts w:ascii="Arial" w:hAnsi="Arial" w:cs="Arial"/>
          <w:color w:val="auto"/>
        </w:rPr>
      </w:pPr>
      <w:r>
        <w:rPr>
          <w:rFonts w:ascii="Arial" w:hAnsi="Arial" w:cs="Arial"/>
          <w:noProof/>
          <w:color w:val="auto"/>
          <w:lang w:eastAsia="pt-BR"/>
        </w:rPr>
        <w:drawing>
          <wp:inline distT="0" distB="0" distL="0" distR="0">
            <wp:extent cx="5318760" cy="3661154"/>
            <wp:effectExtent l="19050" t="0" r="0" b="0"/>
            <wp:docPr id="2" name="Imagem 1" descr="FIGUR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1.png"/>
                    <pic:cNvPicPr/>
                  </pic:nvPicPr>
                  <pic:blipFill>
                    <a:blip r:embed="rId9"/>
                    <a:stretch>
                      <a:fillRect/>
                    </a:stretch>
                  </pic:blipFill>
                  <pic:spPr>
                    <a:xfrm>
                      <a:off x="0" y="0"/>
                      <a:ext cx="5321662" cy="3663152"/>
                    </a:xfrm>
                    <a:prstGeom prst="rect">
                      <a:avLst/>
                    </a:prstGeom>
                  </pic:spPr>
                </pic:pic>
              </a:graphicData>
            </a:graphic>
          </wp:inline>
        </w:drawing>
      </w:r>
      <w:r w:rsidR="00A4769F" w:rsidRPr="00A4769F">
        <w:rPr>
          <w:rFonts w:ascii="Arial" w:hAnsi="Arial" w:cs="Arial"/>
          <w:color w:val="auto"/>
        </w:rPr>
        <w:t xml:space="preserve">Fonte: adaptado de (BRASIL, 2006) </w:t>
      </w:r>
    </w:p>
    <w:p w:rsidR="003E5391" w:rsidRPr="00A4769F" w:rsidRDefault="003E5391" w:rsidP="003E5391">
      <w:pPr>
        <w:pStyle w:val="Default"/>
        <w:spacing w:line="360" w:lineRule="auto"/>
        <w:ind w:left="360" w:right="-227"/>
        <w:jc w:val="both"/>
        <w:rPr>
          <w:rFonts w:ascii="Arial" w:hAnsi="Arial" w:cs="Arial"/>
          <w:color w:val="auto"/>
        </w:rPr>
      </w:pPr>
      <w:r w:rsidRPr="00A4769F">
        <w:rPr>
          <w:rFonts w:ascii="Arial" w:hAnsi="Arial" w:cs="Arial"/>
          <w:color w:val="auto"/>
        </w:rPr>
        <w:t xml:space="preserve">Figura 2 – Fluxo de atendimento eletivo regulado, com autorização prévia. </w:t>
      </w:r>
    </w:p>
    <w:p w:rsidR="00754DD2" w:rsidRPr="00A4769F" w:rsidRDefault="003E5391" w:rsidP="003E5391">
      <w:pPr>
        <w:pStyle w:val="Default"/>
        <w:spacing w:line="360" w:lineRule="auto"/>
        <w:ind w:left="360" w:right="-227"/>
        <w:jc w:val="both"/>
        <w:rPr>
          <w:rFonts w:ascii="Arial" w:hAnsi="Arial" w:cs="Arial"/>
          <w:color w:val="auto"/>
        </w:rPr>
      </w:pPr>
      <w:r>
        <w:rPr>
          <w:rFonts w:ascii="Arial" w:hAnsi="Arial" w:cs="Arial"/>
          <w:noProof/>
          <w:color w:val="auto"/>
          <w:lang w:eastAsia="pt-BR"/>
        </w:rPr>
        <w:drawing>
          <wp:inline distT="0" distB="0" distL="0" distR="0">
            <wp:extent cx="5314950" cy="3656829"/>
            <wp:effectExtent l="19050" t="0" r="0" b="0"/>
            <wp:docPr id="4" name="Imagem 3" descr="FIGUR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2.png"/>
                    <pic:cNvPicPr/>
                  </pic:nvPicPr>
                  <pic:blipFill>
                    <a:blip r:embed="rId10"/>
                    <a:stretch>
                      <a:fillRect/>
                    </a:stretch>
                  </pic:blipFill>
                  <pic:spPr>
                    <a:xfrm>
                      <a:off x="0" y="0"/>
                      <a:ext cx="5315693" cy="3657340"/>
                    </a:xfrm>
                    <a:prstGeom prst="rect">
                      <a:avLst/>
                    </a:prstGeom>
                  </pic:spPr>
                </pic:pic>
              </a:graphicData>
            </a:graphic>
          </wp:inline>
        </w:drawing>
      </w:r>
      <w:r w:rsidR="00754DD2" w:rsidRPr="00A4769F">
        <w:rPr>
          <w:rFonts w:ascii="Arial" w:hAnsi="Arial" w:cs="Arial"/>
          <w:color w:val="auto"/>
        </w:rPr>
        <w:t xml:space="preserve">Fonte: adaptado de (BRASIL, 2006) </w:t>
      </w:r>
    </w:p>
    <w:p w:rsidR="00A4769F" w:rsidRPr="003E5391" w:rsidRDefault="00A4769F" w:rsidP="00CA6814">
      <w:pPr>
        <w:pStyle w:val="Ttulo1"/>
        <w:numPr>
          <w:ilvl w:val="0"/>
          <w:numId w:val="4"/>
        </w:numPr>
      </w:pPr>
      <w:r w:rsidRPr="003E5391">
        <w:t xml:space="preserve">SISTEMAS INFORMATIZADOS </w:t>
      </w:r>
    </w:p>
    <w:p w:rsidR="00A4769F" w:rsidRPr="00A4769F" w:rsidRDefault="00A4769F" w:rsidP="003E5391">
      <w:pPr>
        <w:pStyle w:val="Default"/>
        <w:spacing w:line="360" w:lineRule="auto"/>
        <w:ind w:right="-227"/>
        <w:jc w:val="both"/>
        <w:rPr>
          <w:rFonts w:ascii="Arial" w:hAnsi="Arial" w:cs="Arial"/>
          <w:color w:val="auto"/>
        </w:rPr>
      </w:pPr>
      <w:r w:rsidRPr="00A4769F">
        <w:rPr>
          <w:rFonts w:ascii="Arial" w:hAnsi="Arial" w:cs="Arial"/>
          <w:color w:val="auto"/>
        </w:rPr>
        <w:t xml:space="preserve">São sistemas utilizados para gerenciar e operacionalizar as funções da Central de Regulação. </w:t>
      </w:r>
    </w:p>
    <w:p w:rsidR="00A4769F" w:rsidRPr="00A4769F" w:rsidRDefault="00A4769F" w:rsidP="003E5391">
      <w:pPr>
        <w:pStyle w:val="Default"/>
        <w:spacing w:line="360" w:lineRule="auto"/>
        <w:ind w:right="-227"/>
        <w:jc w:val="both"/>
        <w:rPr>
          <w:rFonts w:ascii="Arial" w:hAnsi="Arial" w:cs="Arial"/>
          <w:color w:val="auto"/>
        </w:rPr>
      </w:pPr>
      <w:r w:rsidRPr="00A4769F">
        <w:rPr>
          <w:rFonts w:ascii="Arial" w:hAnsi="Arial" w:cs="Arial"/>
          <w:color w:val="auto"/>
        </w:rPr>
        <w:t xml:space="preserve">São objetivos de um sistema informatizado de regulação: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Distribuir de forma equânime os recursos de saúde para a população própria e referenciada;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Distribuir os recursos assistenciais disponíveis de forma regionalizada e hierarquizada;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Acompanhar dinamicamente a execução dos tetos pactuados entre as unidades e municípios;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Permitir o </w:t>
      </w:r>
      <w:proofErr w:type="spellStart"/>
      <w:r w:rsidRPr="00A4769F">
        <w:rPr>
          <w:rFonts w:ascii="Arial" w:hAnsi="Arial" w:cs="Arial"/>
          <w:color w:val="auto"/>
        </w:rPr>
        <w:t>referenciamento</w:t>
      </w:r>
      <w:proofErr w:type="spellEnd"/>
      <w:r w:rsidRPr="00A4769F">
        <w:rPr>
          <w:rFonts w:ascii="Arial" w:hAnsi="Arial" w:cs="Arial"/>
          <w:color w:val="auto"/>
        </w:rPr>
        <w:t xml:space="preserve"> em todos os níveis de atenção nas redes de prestadores públicos e privados;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Identificar as áreas de desproporção entre a oferta e a demanda;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Subsidiar as repactuações na PPI e o cumprimento dos termos de garantia de acesso;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Permitir o acompanhamento da execução, por prestador, das programações feitas pelo gestor.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Para atingir os objetivos propostos e operar a Central de Regulação, um sistema de regulação deverá ter as seguintes funcionalidades.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Configurar controle de acesso dos usuários ao sistema informatizado.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Configurar o perfil do estabelecimento de saúde no que se refere à sua natureza (executante ou solicitante) e a oferta e complexidade da mesma.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Configurar a PPI para a população própria e referenciada, a sua validade e o controle financeiro (opcional).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Configurar a oferta por estabelecimento, por validade e controle financeiro (opcional).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Permitir a hierarquização entre as Centrais de Regulação.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Interagir com outros bancos de dados (CNES, CNS, PPI, SIA e SIH).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Gerar arquivos para bases de dados nacionais.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Gerar relatórios operacionais e gerenciais.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Para possibilitar ações regulatórias para consultas, exames e internações, faz–se necessário que o sistema consiga: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Gerar agenda por especialidade, </w:t>
      </w:r>
      <w:proofErr w:type="gramStart"/>
      <w:r w:rsidRPr="00A4769F">
        <w:rPr>
          <w:rFonts w:ascii="Arial" w:hAnsi="Arial" w:cs="Arial"/>
          <w:color w:val="auto"/>
        </w:rPr>
        <w:t>sub-especialidade</w:t>
      </w:r>
      <w:proofErr w:type="gramEnd"/>
      <w:r w:rsidRPr="00A4769F">
        <w:rPr>
          <w:rFonts w:ascii="Arial" w:hAnsi="Arial" w:cs="Arial"/>
          <w:color w:val="auto"/>
        </w:rPr>
        <w:t xml:space="preserve">, profissional e período de validade da mesma;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Distribuir cotas por unidade solicitante e por tipos de consultas/procedimentos: 1ª vez e retorno;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Possibilitar o gerenciamento da fila de espera por prioridade, procedimento, CID com a identificação dos pacientes;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Configurar impedimentos por estabelecimento e profissional;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Gerar mapa de leitos com atualização dinâmica;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Autorizar e encaminhar pacientes com a configuração da grade de referência, indicação de prioridades, geração de </w:t>
      </w:r>
      <w:proofErr w:type="spellStart"/>
      <w:r w:rsidRPr="00A4769F">
        <w:rPr>
          <w:rFonts w:ascii="Arial" w:hAnsi="Arial" w:cs="Arial"/>
          <w:color w:val="auto"/>
        </w:rPr>
        <w:t>AIH‟s</w:t>
      </w:r>
      <w:proofErr w:type="spellEnd"/>
      <w:r w:rsidRPr="00A4769F">
        <w:rPr>
          <w:rFonts w:ascii="Arial" w:hAnsi="Arial" w:cs="Arial"/>
          <w:color w:val="auto"/>
        </w:rPr>
        <w:t xml:space="preserve">, </w:t>
      </w:r>
      <w:proofErr w:type="spellStart"/>
      <w:r w:rsidRPr="00A4769F">
        <w:rPr>
          <w:rFonts w:ascii="Arial" w:hAnsi="Arial" w:cs="Arial"/>
          <w:color w:val="auto"/>
        </w:rPr>
        <w:t>APAC‟s</w:t>
      </w:r>
      <w:proofErr w:type="spellEnd"/>
      <w:r w:rsidRPr="00A4769F">
        <w:rPr>
          <w:rFonts w:ascii="Arial" w:hAnsi="Arial" w:cs="Arial"/>
          <w:color w:val="auto"/>
        </w:rPr>
        <w:t xml:space="preserve">;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Acompanhar a alocação de leitos de urgência e eletivos por clínica e prestador;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Controlar o fluxo dos pacientes nas unidades terciárias (admissão, acompanhamento da internação e alta) e secundárias (solicitação, agendamento e atendimento);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Acompanhar os atendimentos e internações agendadas;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Detectar a ocorrência de cancelamentos de internações, e a não execução de consultas e exames por motivo definido e impedimentos de agendas;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Subsidiar os setores de controle, avaliação e auditoria no que se refere ao faturamento em alta e média complexidade ambulatorial e hospitalar e a qualidade da assistência; </w:t>
      </w:r>
    </w:p>
    <w:p w:rsidR="00A4769F" w:rsidRPr="00A4769F" w:rsidRDefault="00A4769F" w:rsidP="003E5391">
      <w:pPr>
        <w:pStyle w:val="Default"/>
        <w:spacing w:line="360" w:lineRule="auto"/>
        <w:ind w:right="-227"/>
        <w:jc w:val="both"/>
        <w:rPr>
          <w:rFonts w:ascii="Arial" w:hAnsi="Arial" w:cs="Arial"/>
          <w:color w:val="auto"/>
        </w:rPr>
      </w:pPr>
      <w:r w:rsidRPr="00A4769F">
        <w:rPr>
          <w:rFonts w:ascii="Arial" w:hAnsi="Arial" w:cs="Arial"/>
          <w:color w:val="auto"/>
        </w:rPr>
        <w:t xml:space="preserve">O Ministério da Saúde sistematizou as funcionalidades descritas acima no novo Sistema de Regulação em Saúde (SISREG), escrito em linguagem C e PERL, que utiliza o sistema operacional LINUX e o banco de dados </w:t>
      </w:r>
      <w:proofErr w:type="spellStart"/>
      <w:proofErr w:type="gramStart"/>
      <w:r w:rsidRPr="00A4769F">
        <w:rPr>
          <w:rFonts w:ascii="Arial" w:hAnsi="Arial" w:cs="Arial"/>
          <w:color w:val="auto"/>
        </w:rPr>
        <w:t>PostgreSQL</w:t>
      </w:r>
      <w:proofErr w:type="spellEnd"/>
      <w:proofErr w:type="gramEnd"/>
      <w:r w:rsidRPr="00A4769F">
        <w:rPr>
          <w:rFonts w:ascii="Arial" w:hAnsi="Arial" w:cs="Arial"/>
          <w:color w:val="auto"/>
        </w:rPr>
        <w:t>, funcionando em plataforma WEB, com o DATACENTER (servidores) instalado no DATASUS/Brasília,</w:t>
      </w:r>
      <w:r w:rsidR="003E5391">
        <w:rPr>
          <w:rFonts w:ascii="Arial" w:hAnsi="Arial" w:cs="Arial"/>
          <w:color w:val="auto"/>
        </w:rPr>
        <w:t xml:space="preserve"> constituído de dois módulos in</w:t>
      </w:r>
      <w:r w:rsidRPr="00A4769F">
        <w:rPr>
          <w:rFonts w:ascii="Arial" w:hAnsi="Arial" w:cs="Arial"/>
          <w:color w:val="auto"/>
        </w:rPr>
        <w:t xml:space="preserve">dependentes: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Central de Regulação de Consultas e Exames; </w:t>
      </w:r>
    </w:p>
    <w:p w:rsidR="00A4769F" w:rsidRPr="00A4769F" w:rsidRDefault="00A4769F" w:rsidP="00A4769F">
      <w:pPr>
        <w:pStyle w:val="Default"/>
        <w:spacing w:line="360" w:lineRule="auto"/>
        <w:ind w:left="360" w:right="-227"/>
        <w:jc w:val="both"/>
        <w:rPr>
          <w:rFonts w:ascii="Arial" w:hAnsi="Arial" w:cs="Arial"/>
          <w:color w:val="auto"/>
        </w:rPr>
      </w:pPr>
      <w:r w:rsidRPr="00A4769F">
        <w:rPr>
          <w:rFonts w:ascii="Arial" w:hAnsi="Arial" w:cs="Arial"/>
          <w:color w:val="auto"/>
        </w:rPr>
        <w:t>•</w:t>
      </w:r>
      <w:r w:rsidRPr="00A4769F">
        <w:rPr>
          <w:rFonts w:ascii="Arial" w:hAnsi="Arial" w:cs="Arial"/>
          <w:color w:val="auto"/>
        </w:rPr>
        <w:tab/>
        <w:t xml:space="preserve">Central de Internação Hospitalar. </w:t>
      </w:r>
    </w:p>
    <w:p w:rsidR="003E5391" w:rsidRDefault="003E5391" w:rsidP="003E5391">
      <w:pPr>
        <w:pStyle w:val="Default"/>
        <w:spacing w:line="360" w:lineRule="auto"/>
        <w:ind w:right="-227"/>
        <w:jc w:val="both"/>
        <w:rPr>
          <w:rFonts w:ascii="Arial" w:hAnsi="Arial" w:cs="Arial"/>
          <w:color w:val="auto"/>
        </w:rPr>
      </w:pPr>
    </w:p>
    <w:p w:rsidR="00A4769F" w:rsidRPr="003E5391" w:rsidRDefault="00A4769F" w:rsidP="00CA6814">
      <w:pPr>
        <w:pStyle w:val="Ttulo1"/>
        <w:numPr>
          <w:ilvl w:val="0"/>
          <w:numId w:val="4"/>
        </w:numPr>
      </w:pPr>
      <w:r w:rsidRPr="003E5391">
        <w:t xml:space="preserve">CENTRAL NACIONAL DE REGULAÇÃO DE ALTO CUSTO (CNRAC) </w:t>
      </w:r>
    </w:p>
    <w:p w:rsidR="00A4769F" w:rsidRPr="00A4769F" w:rsidRDefault="00A4769F" w:rsidP="003E5391">
      <w:pPr>
        <w:pStyle w:val="Default"/>
        <w:spacing w:line="360" w:lineRule="auto"/>
        <w:ind w:right="-227"/>
        <w:jc w:val="both"/>
        <w:rPr>
          <w:rFonts w:ascii="Arial" w:hAnsi="Arial" w:cs="Arial"/>
          <w:color w:val="auto"/>
        </w:rPr>
      </w:pPr>
      <w:r w:rsidRPr="00A4769F">
        <w:rPr>
          <w:rFonts w:ascii="Arial" w:hAnsi="Arial" w:cs="Arial"/>
          <w:color w:val="auto"/>
        </w:rPr>
        <w:t xml:space="preserve">Para instituir o fluxo interestadual de pacientes, para execução de determinados procedimentos de alta complexidade, nas áreas de oncologia, neurocirurgia, cardiologia, </w:t>
      </w:r>
      <w:proofErr w:type="spellStart"/>
      <w:r w:rsidRPr="00A4769F">
        <w:rPr>
          <w:rFonts w:ascii="Arial" w:hAnsi="Arial" w:cs="Arial"/>
          <w:color w:val="auto"/>
        </w:rPr>
        <w:t>traumato-ortopedia</w:t>
      </w:r>
      <w:proofErr w:type="spellEnd"/>
      <w:r w:rsidRPr="00A4769F">
        <w:rPr>
          <w:rFonts w:ascii="Arial" w:hAnsi="Arial" w:cs="Arial"/>
          <w:color w:val="auto"/>
        </w:rPr>
        <w:t xml:space="preserve">, foi instituída a Central Nacional de Regulação de Alto </w:t>
      </w:r>
      <w:proofErr w:type="gramStart"/>
      <w:r w:rsidRPr="00A4769F">
        <w:rPr>
          <w:rFonts w:ascii="Arial" w:hAnsi="Arial" w:cs="Arial"/>
          <w:color w:val="auto"/>
        </w:rPr>
        <w:t>custo(</w:t>
      </w:r>
      <w:proofErr w:type="gramEnd"/>
      <w:r w:rsidRPr="00A4769F">
        <w:rPr>
          <w:rFonts w:ascii="Arial" w:hAnsi="Arial" w:cs="Arial"/>
          <w:color w:val="auto"/>
        </w:rPr>
        <w:t xml:space="preserve">CNRAC), com componente estadual e municipal através das Centrais Estaduais de Regulação de Alto custo(CERAC). </w:t>
      </w:r>
    </w:p>
    <w:p w:rsidR="00A4769F" w:rsidRPr="00A4769F" w:rsidRDefault="00A4769F" w:rsidP="003E5391">
      <w:pPr>
        <w:pStyle w:val="Default"/>
        <w:spacing w:line="360" w:lineRule="auto"/>
        <w:ind w:right="-227"/>
        <w:jc w:val="both"/>
        <w:rPr>
          <w:rFonts w:ascii="Arial" w:hAnsi="Arial" w:cs="Arial"/>
          <w:color w:val="auto"/>
        </w:rPr>
      </w:pPr>
      <w:r w:rsidRPr="00A4769F">
        <w:rPr>
          <w:rFonts w:ascii="Arial" w:hAnsi="Arial" w:cs="Arial"/>
          <w:color w:val="auto"/>
        </w:rPr>
        <w:t xml:space="preserve">As informações tramitam integralmente em meio informatizado, restrito aos agentes do processo estabelecido, contemplando desde a inclusão do paciente que necessita de um procede-mento de alto custo não oferecido ou insuficiente em seu Estado, até a confirmação do deslocamento do paciente e agendamento do procedimento no estado executante. </w:t>
      </w:r>
    </w:p>
    <w:p w:rsidR="00A4769F" w:rsidRPr="00A4769F" w:rsidRDefault="00A4769F" w:rsidP="003E5391">
      <w:pPr>
        <w:pStyle w:val="Default"/>
        <w:spacing w:line="360" w:lineRule="auto"/>
        <w:ind w:right="-227"/>
        <w:jc w:val="both"/>
        <w:rPr>
          <w:rFonts w:ascii="Arial" w:hAnsi="Arial" w:cs="Arial"/>
          <w:color w:val="auto"/>
        </w:rPr>
      </w:pPr>
      <w:r w:rsidRPr="00A4769F">
        <w:rPr>
          <w:rFonts w:ascii="Arial" w:hAnsi="Arial" w:cs="Arial"/>
          <w:color w:val="auto"/>
        </w:rPr>
        <w:t xml:space="preserve">Cabe à CNRAC promover a comunicação entre as diversas CERAC, sejam elas solicitantes ou executantes dos procedimentos, e relacionar-se com os hospitais consultores, a fim de estabelecer critérios de inclusão, avaliação de suficiência, pareceres técnicos e protocolos. </w:t>
      </w:r>
    </w:p>
    <w:p w:rsidR="00A4769F" w:rsidRPr="00A4769F" w:rsidRDefault="00A4769F" w:rsidP="003E5391">
      <w:pPr>
        <w:pStyle w:val="Default"/>
        <w:spacing w:line="360" w:lineRule="auto"/>
        <w:ind w:right="-227"/>
        <w:jc w:val="both"/>
        <w:rPr>
          <w:rFonts w:ascii="Arial" w:hAnsi="Arial" w:cs="Arial"/>
          <w:color w:val="auto"/>
        </w:rPr>
      </w:pPr>
      <w:r w:rsidRPr="00A4769F">
        <w:rPr>
          <w:rFonts w:ascii="Arial" w:hAnsi="Arial" w:cs="Arial"/>
          <w:color w:val="auto"/>
        </w:rPr>
        <w:t xml:space="preserve">A CERAC solicitante é a responsável pelo cadastro do paciente na CNRAC e pela inclusão do laudo médico no sistema informatizado, sendo responsável também pelo deslocamento do paciente e do acompanhante (TFD), se necessário, garantindo a chegada em tempo hábil para a realização do procedimento, bem como o retorno ao estado de origem. </w:t>
      </w:r>
    </w:p>
    <w:p w:rsidR="00A4769F" w:rsidRPr="00A4769F" w:rsidRDefault="00A4769F" w:rsidP="003E5391">
      <w:pPr>
        <w:pStyle w:val="Default"/>
        <w:spacing w:line="360" w:lineRule="auto"/>
        <w:ind w:right="-227"/>
        <w:jc w:val="both"/>
        <w:rPr>
          <w:rFonts w:ascii="Arial" w:hAnsi="Arial" w:cs="Arial"/>
          <w:color w:val="auto"/>
        </w:rPr>
      </w:pPr>
      <w:r w:rsidRPr="00A4769F">
        <w:rPr>
          <w:rFonts w:ascii="Arial" w:hAnsi="Arial" w:cs="Arial"/>
          <w:color w:val="auto"/>
        </w:rPr>
        <w:t xml:space="preserve">A CERAC executante deve receber a solicitação da CNRAC, identificar a unidade hospitalar que pode realizar o procedimento e agendá-lo, repassando todas as informações para o sistema informatizado. Cabe a CERAC executante, portanto, a sinalização e a garantia do acesso à unidade responsável pela realização do procedimento. </w:t>
      </w:r>
    </w:p>
    <w:p w:rsidR="00A4769F" w:rsidRPr="00A4769F" w:rsidRDefault="00A4769F" w:rsidP="003E5391">
      <w:pPr>
        <w:pStyle w:val="Default"/>
        <w:spacing w:line="360" w:lineRule="auto"/>
        <w:ind w:right="-227"/>
        <w:jc w:val="both"/>
        <w:rPr>
          <w:rFonts w:ascii="Arial" w:hAnsi="Arial" w:cs="Arial"/>
          <w:color w:val="auto"/>
        </w:rPr>
      </w:pPr>
      <w:r w:rsidRPr="00A4769F">
        <w:rPr>
          <w:rFonts w:ascii="Arial" w:hAnsi="Arial" w:cs="Arial"/>
          <w:color w:val="auto"/>
        </w:rPr>
        <w:t xml:space="preserve">As informações tramitam integralmente em meio informatizado, restrito aos agentes do processo estabelecido, desde inclusão do paciente que necessita de um procedimento de alto custo não oferecido ou insuficiente em seu Estado, até a alta do paciente. </w:t>
      </w:r>
    </w:p>
    <w:p w:rsidR="00A4769F" w:rsidRPr="003E5391" w:rsidRDefault="00A4769F" w:rsidP="003E5391">
      <w:pPr>
        <w:pStyle w:val="Default"/>
        <w:spacing w:line="360" w:lineRule="auto"/>
        <w:ind w:right="-227"/>
        <w:jc w:val="both"/>
        <w:rPr>
          <w:rFonts w:ascii="Arial" w:hAnsi="Arial" w:cs="Arial"/>
          <w:b/>
          <w:color w:val="auto"/>
        </w:rPr>
      </w:pPr>
      <w:r w:rsidRPr="003E5391">
        <w:rPr>
          <w:rFonts w:ascii="Arial" w:hAnsi="Arial" w:cs="Arial"/>
          <w:b/>
          <w:color w:val="auto"/>
        </w:rPr>
        <w:t xml:space="preserve">PROCESSO AUTORIZATIVO </w:t>
      </w:r>
    </w:p>
    <w:p w:rsidR="00A4769F" w:rsidRPr="00A4769F" w:rsidRDefault="00A4769F" w:rsidP="003E5391">
      <w:pPr>
        <w:pStyle w:val="Default"/>
        <w:spacing w:line="360" w:lineRule="auto"/>
        <w:ind w:right="-227"/>
        <w:jc w:val="both"/>
        <w:rPr>
          <w:rFonts w:ascii="Arial" w:hAnsi="Arial" w:cs="Arial"/>
          <w:color w:val="auto"/>
        </w:rPr>
      </w:pPr>
      <w:r w:rsidRPr="00A4769F">
        <w:rPr>
          <w:rFonts w:ascii="Arial" w:hAnsi="Arial" w:cs="Arial"/>
          <w:color w:val="auto"/>
        </w:rPr>
        <w:t xml:space="preserve">A organização da rede é feita com base nos parâmetros de necessidade e na disponibilidade dos serviços de saúde. A capacidade instalada (física e de recursos materiais e humanos) de cada estabelecimento define a respectiva produção potencial, que deve ser ajustada à disponibilidade orçamentária e financeira, para definir a contratação dos serviços. Parâmetros encontram-se definidos na Portaria 1.101/2002, em outras portarias de áreas específicas e outros documentos e manuais. A programação das internações pode ser feita por clínica ou por procedimentos do SIH e baseia-se no número de leitos, na média de permanência e na taxa de ocupação. </w:t>
      </w:r>
    </w:p>
    <w:p w:rsidR="00A4769F" w:rsidRPr="00A4769F" w:rsidRDefault="00A4769F" w:rsidP="003E5391">
      <w:pPr>
        <w:pStyle w:val="Default"/>
        <w:spacing w:line="360" w:lineRule="auto"/>
        <w:ind w:right="-227"/>
        <w:jc w:val="both"/>
        <w:rPr>
          <w:rFonts w:ascii="Arial" w:hAnsi="Arial" w:cs="Arial"/>
          <w:color w:val="auto"/>
        </w:rPr>
      </w:pPr>
      <w:r w:rsidRPr="00A4769F">
        <w:rPr>
          <w:rFonts w:ascii="Arial" w:hAnsi="Arial" w:cs="Arial"/>
          <w:color w:val="auto"/>
        </w:rPr>
        <w:t xml:space="preserve">A programação dos estabelecimentos (FPO e de internações) deve guardar estrita compatibilidade com o desenho da rede </w:t>
      </w:r>
      <w:proofErr w:type="spellStart"/>
      <w:r w:rsidRPr="00A4769F">
        <w:rPr>
          <w:rFonts w:ascii="Arial" w:hAnsi="Arial" w:cs="Arial"/>
          <w:color w:val="auto"/>
        </w:rPr>
        <w:t>loco-regional</w:t>
      </w:r>
      <w:proofErr w:type="spellEnd"/>
      <w:r w:rsidRPr="00A4769F">
        <w:rPr>
          <w:rFonts w:ascii="Arial" w:hAnsi="Arial" w:cs="Arial"/>
          <w:color w:val="auto"/>
        </w:rPr>
        <w:t xml:space="preserve"> e a programação global do sistema como um todo (PPI). </w:t>
      </w:r>
    </w:p>
    <w:p w:rsidR="00A4769F" w:rsidRPr="00A4769F" w:rsidRDefault="00A4769F" w:rsidP="003E5391">
      <w:pPr>
        <w:pStyle w:val="Default"/>
        <w:spacing w:line="360" w:lineRule="auto"/>
        <w:ind w:right="-227"/>
        <w:jc w:val="both"/>
        <w:rPr>
          <w:rFonts w:ascii="Arial" w:hAnsi="Arial" w:cs="Arial"/>
          <w:color w:val="auto"/>
        </w:rPr>
      </w:pPr>
      <w:r w:rsidRPr="00A4769F">
        <w:rPr>
          <w:rFonts w:ascii="Arial" w:hAnsi="Arial" w:cs="Arial"/>
          <w:color w:val="auto"/>
        </w:rPr>
        <w:t xml:space="preserve">A autorização para internação ou procedimento de alta complexidade é por definição, prévia à execução dos procedimentos e envolve a análise do laudo e a compatibilização com as normas existentes. Ela é um importante instrumento de gestão, especialmente para orientar o sistema de saúde na lógica da necessidade e não na da oferta de serviços. </w:t>
      </w:r>
    </w:p>
    <w:p w:rsidR="00A4769F" w:rsidRPr="00A4769F" w:rsidRDefault="00A4769F" w:rsidP="003E5391">
      <w:pPr>
        <w:pStyle w:val="Default"/>
        <w:spacing w:line="360" w:lineRule="auto"/>
        <w:ind w:right="-227"/>
        <w:jc w:val="both"/>
        <w:rPr>
          <w:rFonts w:ascii="Arial" w:hAnsi="Arial" w:cs="Arial"/>
          <w:color w:val="auto"/>
        </w:rPr>
      </w:pPr>
      <w:r w:rsidRPr="00A4769F">
        <w:rPr>
          <w:rFonts w:ascii="Arial" w:hAnsi="Arial" w:cs="Arial"/>
          <w:color w:val="auto"/>
        </w:rPr>
        <w:t xml:space="preserve">Nos casos de laudos eletivos, </w:t>
      </w:r>
      <w:proofErr w:type="gramStart"/>
      <w:r w:rsidRPr="00A4769F">
        <w:rPr>
          <w:rFonts w:ascii="Arial" w:hAnsi="Arial" w:cs="Arial"/>
          <w:color w:val="auto"/>
        </w:rPr>
        <w:t>estes serão</w:t>
      </w:r>
      <w:proofErr w:type="gramEnd"/>
      <w:r w:rsidRPr="00A4769F">
        <w:rPr>
          <w:rFonts w:ascii="Arial" w:hAnsi="Arial" w:cs="Arial"/>
          <w:color w:val="auto"/>
        </w:rPr>
        <w:t xml:space="preserve"> emitidos pelas unidades assistenciais e passarão previamente pelas instâncias </w:t>
      </w:r>
      <w:proofErr w:type="spellStart"/>
      <w:r w:rsidRPr="00A4769F">
        <w:rPr>
          <w:rFonts w:ascii="Arial" w:hAnsi="Arial" w:cs="Arial"/>
          <w:color w:val="auto"/>
        </w:rPr>
        <w:t>autorizativas</w:t>
      </w:r>
      <w:proofErr w:type="spellEnd"/>
      <w:r w:rsidRPr="00A4769F">
        <w:rPr>
          <w:rFonts w:ascii="Arial" w:hAnsi="Arial" w:cs="Arial"/>
          <w:color w:val="auto"/>
        </w:rPr>
        <w:t>, que poderão estar organizadas de acordo com a complexidade dos serviços existentes.</w:t>
      </w:r>
    </w:p>
    <w:p w:rsidR="00A4769F" w:rsidRPr="00A4769F" w:rsidRDefault="00A4769F" w:rsidP="003E5391">
      <w:pPr>
        <w:pStyle w:val="Default"/>
        <w:spacing w:line="360" w:lineRule="auto"/>
        <w:ind w:right="-227"/>
        <w:jc w:val="both"/>
        <w:rPr>
          <w:rFonts w:ascii="Arial" w:hAnsi="Arial" w:cs="Arial"/>
          <w:color w:val="auto"/>
        </w:rPr>
      </w:pPr>
      <w:r w:rsidRPr="00A4769F">
        <w:rPr>
          <w:rFonts w:ascii="Arial" w:hAnsi="Arial" w:cs="Arial"/>
          <w:color w:val="auto"/>
        </w:rPr>
        <w:t xml:space="preserve">Assim podemos ter, com relação às internações, instâncias de autorização de cirurgias eletivas na média complexidade e as dos serviços de alto custo como Cardiovascular, Neurocirúrgico e Ortopedia, além dos casos específicos de Tratamentos Fora do Domicílio (TFD). </w:t>
      </w:r>
    </w:p>
    <w:p w:rsidR="00A4769F" w:rsidRPr="00A4769F" w:rsidRDefault="00A4769F" w:rsidP="003E5391">
      <w:pPr>
        <w:pStyle w:val="Default"/>
        <w:spacing w:line="360" w:lineRule="auto"/>
        <w:ind w:right="-227"/>
        <w:jc w:val="both"/>
        <w:rPr>
          <w:rFonts w:ascii="Arial" w:hAnsi="Arial" w:cs="Arial"/>
          <w:color w:val="auto"/>
        </w:rPr>
      </w:pPr>
      <w:r w:rsidRPr="00A4769F">
        <w:rPr>
          <w:rFonts w:ascii="Arial" w:hAnsi="Arial" w:cs="Arial"/>
          <w:color w:val="auto"/>
        </w:rPr>
        <w:t xml:space="preserve">Cabe ressaltar que os procedimentos eletivos de pacientes referenciados são avaliados para autorização de TFD em relação à Programação Pactuada Integrada (PPI). A autorização é obrigatória para a emissão de Autorização de Internação Hospitalar - AIH e de Autorização de Procedimentos de Alto custo- APAC, porém o controle das ações e serviços pode incluir nessa exigência </w:t>
      </w:r>
      <w:proofErr w:type="gramStart"/>
      <w:r w:rsidRPr="00A4769F">
        <w:rPr>
          <w:rFonts w:ascii="Arial" w:hAnsi="Arial" w:cs="Arial"/>
          <w:color w:val="auto"/>
        </w:rPr>
        <w:t>outros procedimentos cujo acesso encontre-se estrangulado e que possam comprometer</w:t>
      </w:r>
      <w:proofErr w:type="gramEnd"/>
      <w:r w:rsidRPr="00A4769F">
        <w:rPr>
          <w:rFonts w:ascii="Arial" w:hAnsi="Arial" w:cs="Arial"/>
          <w:color w:val="auto"/>
        </w:rPr>
        <w:t xml:space="preserve"> a propedêutica dentro de uma determinada linha de cuidado. Essa medida visa fortalecer as negociações com os prestadores que geralmente têm interesse por alguns procedimentos específicos da alta complexidade; além de justificar a amplitude do termo alta complexidade, superando o custo como único critério de inclusão de um procedimento no conjunto da alta complexidade. </w:t>
      </w:r>
    </w:p>
    <w:p w:rsidR="00A4769F" w:rsidRPr="00A4769F" w:rsidRDefault="00A4769F" w:rsidP="003E5391">
      <w:pPr>
        <w:pStyle w:val="Default"/>
        <w:spacing w:line="360" w:lineRule="auto"/>
        <w:ind w:right="-227"/>
        <w:jc w:val="both"/>
        <w:rPr>
          <w:rFonts w:ascii="Arial" w:hAnsi="Arial" w:cs="Arial"/>
          <w:color w:val="auto"/>
        </w:rPr>
      </w:pPr>
      <w:r w:rsidRPr="00A4769F">
        <w:rPr>
          <w:rFonts w:ascii="Arial" w:hAnsi="Arial" w:cs="Arial"/>
          <w:color w:val="auto"/>
        </w:rPr>
        <w:t xml:space="preserve">A produção de Terapia Renal Substitutiva, Radioterapia, Quimioterapia, Hemodinâmica, Saúde Mental, </w:t>
      </w:r>
      <w:proofErr w:type="spellStart"/>
      <w:r w:rsidRPr="00A4769F">
        <w:rPr>
          <w:rFonts w:ascii="Arial" w:hAnsi="Arial" w:cs="Arial"/>
          <w:color w:val="auto"/>
        </w:rPr>
        <w:t>Litotripsia</w:t>
      </w:r>
      <w:proofErr w:type="spellEnd"/>
      <w:r w:rsidRPr="00A4769F">
        <w:rPr>
          <w:rFonts w:ascii="Arial" w:hAnsi="Arial" w:cs="Arial"/>
          <w:color w:val="auto"/>
        </w:rPr>
        <w:t xml:space="preserve">, além de procedimentos considerados estratégicos pelo Ministério da Saúde, tais como as campanhas nacionais, passaram a alimentar o SIA-SUS com informações importantes para que o gestor conheça o perfil dos usuários e regule o sistema. Esses procedimentos considerados de alto custo necessitam de autorização prévia em laudos padronizados, assim como, os procedimentos de internação hospitalar. </w:t>
      </w:r>
    </w:p>
    <w:p w:rsidR="00A4769F" w:rsidRPr="00A4769F" w:rsidRDefault="00A4769F" w:rsidP="003E5391">
      <w:pPr>
        <w:pStyle w:val="Default"/>
        <w:spacing w:line="360" w:lineRule="auto"/>
        <w:ind w:right="-227"/>
        <w:jc w:val="both"/>
        <w:rPr>
          <w:rFonts w:ascii="Arial" w:hAnsi="Arial" w:cs="Arial"/>
          <w:color w:val="auto"/>
        </w:rPr>
      </w:pPr>
      <w:r w:rsidRPr="00A4769F">
        <w:rPr>
          <w:rFonts w:ascii="Arial" w:hAnsi="Arial" w:cs="Arial"/>
          <w:color w:val="auto"/>
        </w:rPr>
        <w:t xml:space="preserve">Os laudos de APAC foram uniformizados e estão disponíveis na Portaria SAS 768 de 26/10/2006. O laudo de solicitação de AIH foi revisado em função da implantação do SIHD – Sistema de Informações Hospitalares Descentralizado pela Portaria SAS 743 de 22/12/2005, de fácil acesso no site do SIA e SIH do DATASUS. (http://w3.datasus.gov.br/siasih/siasih. </w:t>
      </w:r>
      <w:proofErr w:type="spellStart"/>
      <w:r w:rsidRPr="00A4769F">
        <w:rPr>
          <w:rFonts w:ascii="Arial" w:hAnsi="Arial" w:cs="Arial"/>
          <w:color w:val="auto"/>
        </w:rPr>
        <w:t>php</w:t>
      </w:r>
      <w:proofErr w:type="spellEnd"/>
      <w:r w:rsidRPr="00A4769F">
        <w:rPr>
          <w:rFonts w:ascii="Arial" w:hAnsi="Arial" w:cs="Arial"/>
          <w:color w:val="auto"/>
        </w:rPr>
        <w:t xml:space="preserve">). </w:t>
      </w:r>
    </w:p>
    <w:p w:rsidR="00A4769F" w:rsidRPr="003E5391" w:rsidRDefault="00A4769F" w:rsidP="003E5391">
      <w:pPr>
        <w:pStyle w:val="Default"/>
        <w:spacing w:line="360" w:lineRule="auto"/>
        <w:ind w:right="-227"/>
        <w:jc w:val="both"/>
        <w:rPr>
          <w:rFonts w:ascii="Arial" w:hAnsi="Arial" w:cs="Arial"/>
          <w:b/>
          <w:color w:val="auto"/>
        </w:rPr>
      </w:pPr>
      <w:r w:rsidRPr="003E5391">
        <w:rPr>
          <w:rFonts w:ascii="Arial" w:hAnsi="Arial" w:cs="Arial"/>
          <w:b/>
          <w:color w:val="auto"/>
        </w:rPr>
        <w:t xml:space="preserve">Sistema de autorização de procedimentos especializados – Módulo Autorizador </w:t>
      </w:r>
    </w:p>
    <w:p w:rsidR="00A4769F" w:rsidRPr="00A4769F" w:rsidRDefault="00A4769F" w:rsidP="003E5391">
      <w:pPr>
        <w:pStyle w:val="Default"/>
        <w:spacing w:line="360" w:lineRule="auto"/>
        <w:ind w:right="-227"/>
        <w:jc w:val="both"/>
        <w:rPr>
          <w:rFonts w:ascii="Arial" w:hAnsi="Arial" w:cs="Arial"/>
          <w:color w:val="auto"/>
        </w:rPr>
      </w:pPr>
      <w:r w:rsidRPr="00A4769F">
        <w:rPr>
          <w:rFonts w:ascii="Arial" w:hAnsi="Arial" w:cs="Arial"/>
          <w:color w:val="auto"/>
        </w:rPr>
        <w:t xml:space="preserve">Com objetivo de descentralizar as ações de saúde para as secretarias estaduais e municipais de saúde que não possuam estrutura para implantação de complexos reguladores, o Ministério da Saúde disponibiliza um sistema informatizado monousuário que registra a autorização dos procedimentos ambulatoriais e hospitalares de média e alta complexidade do SUS. O sistema de autorização de procedimentos especializados utiliza como premissa a autorização prévia dos procedimentos hospitalares e ambulatoriais podendo ser instalado na base local do município, permitindo maior qualidade e controle da emissão e das informações das Autorizações de Internação Hospitalar (AIH) e Autorizações de Procedimentos Ambulatoriais de Alta Complexidade/Custo (APAC), além de permitir a comparação entre o autorizado e o apresentado. Sua utilização elimina a necessidade de impressão dos formulários da APAC e AIH. </w:t>
      </w:r>
    </w:p>
    <w:p w:rsidR="00A4769F" w:rsidRDefault="00A4769F" w:rsidP="003E5391">
      <w:pPr>
        <w:pStyle w:val="Default"/>
        <w:spacing w:line="360" w:lineRule="auto"/>
        <w:ind w:right="-227"/>
        <w:jc w:val="both"/>
        <w:rPr>
          <w:rFonts w:ascii="Arial" w:hAnsi="Arial" w:cs="Arial"/>
          <w:color w:val="auto"/>
        </w:rPr>
      </w:pPr>
      <w:r w:rsidRPr="00A4769F">
        <w:rPr>
          <w:rFonts w:ascii="Arial" w:hAnsi="Arial" w:cs="Arial"/>
          <w:color w:val="auto"/>
        </w:rPr>
        <w:t>O Sistema de Autorização de Procedimentos Especializados poderá ser integrado ao Sistema de Regulação (SISREG), com o propósito de identificar as solicitações formuladas pelos municípios integrantes do processo de pactuação.</w:t>
      </w:r>
    </w:p>
    <w:p w:rsidR="00A40123" w:rsidRDefault="00A40123" w:rsidP="00352AB1">
      <w:pPr>
        <w:pStyle w:val="PargrafodaLista"/>
        <w:spacing w:line="360" w:lineRule="auto"/>
        <w:jc w:val="both"/>
        <w:rPr>
          <w:rFonts w:ascii="Arial" w:hAnsi="Arial" w:cs="Arial"/>
          <w:sz w:val="24"/>
          <w:szCs w:val="24"/>
        </w:rPr>
      </w:pPr>
    </w:p>
    <w:p w:rsidR="00D54E2F" w:rsidRPr="00A40123" w:rsidRDefault="00D54E2F" w:rsidP="00CA6814">
      <w:pPr>
        <w:pStyle w:val="PargrafodaLista"/>
        <w:numPr>
          <w:ilvl w:val="0"/>
          <w:numId w:val="4"/>
        </w:numPr>
        <w:spacing w:line="360" w:lineRule="auto"/>
        <w:jc w:val="both"/>
        <w:rPr>
          <w:rFonts w:ascii="Arial" w:hAnsi="Arial" w:cs="Arial"/>
          <w:sz w:val="24"/>
          <w:szCs w:val="24"/>
        </w:rPr>
      </w:pPr>
      <w:r w:rsidRPr="00A40123">
        <w:rPr>
          <w:rFonts w:ascii="Arial" w:hAnsi="Arial" w:cs="Arial"/>
          <w:b/>
          <w:sz w:val="24"/>
          <w:szCs w:val="24"/>
        </w:rPr>
        <w:t>REALIDADE ESPERADA PARA OS MUNICÍPIOS</w:t>
      </w:r>
    </w:p>
    <w:p w:rsidR="00D54E2F" w:rsidRPr="00F67C7B" w:rsidRDefault="00D54E2F" w:rsidP="003E5391">
      <w:pPr>
        <w:spacing w:line="360" w:lineRule="auto"/>
        <w:jc w:val="both"/>
        <w:rPr>
          <w:rFonts w:ascii="Arial" w:hAnsi="Arial" w:cs="Arial"/>
          <w:sz w:val="24"/>
          <w:szCs w:val="24"/>
        </w:rPr>
      </w:pPr>
      <w:r w:rsidRPr="00F67C7B">
        <w:rPr>
          <w:rFonts w:ascii="Arial" w:hAnsi="Arial" w:cs="Arial"/>
          <w:sz w:val="24"/>
          <w:szCs w:val="24"/>
        </w:rPr>
        <w:t>A implantação d</w:t>
      </w:r>
      <w:r w:rsidR="00A63CBB">
        <w:rPr>
          <w:rFonts w:ascii="Arial" w:hAnsi="Arial" w:cs="Arial"/>
          <w:sz w:val="24"/>
          <w:szCs w:val="24"/>
        </w:rPr>
        <w:t>a Unidade de Regulação</w:t>
      </w:r>
      <w:r w:rsidRPr="00F67C7B">
        <w:rPr>
          <w:rFonts w:ascii="Arial" w:hAnsi="Arial" w:cs="Arial"/>
          <w:sz w:val="24"/>
          <w:szCs w:val="24"/>
        </w:rPr>
        <w:t xml:space="preserve"> nos municípios, objetiva formar uma rede integrada de informações relativas à oferta disponível de serviços, para maior agilidade no atendimento à população, melhoria do acesso aos serviços de saúde</w:t>
      </w:r>
      <w:r w:rsidRPr="00F67C7B">
        <w:rPr>
          <w:rFonts w:ascii="Arial" w:hAnsi="Arial" w:cs="Arial"/>
          <w:color w:val="C00000"/>
          <w:sz w:val="24"/>
          <w:szCs w:val="24"/>
        </w:rPr>
        <w:t>,</w:t>
      </w:r>
      <w:r w:rsidRPr="00F67C7B">
        <w:rPr>
          <w:rFonts w:ascii="Arial" w:hAnsi="Arial" w:cs="Arial"/>
          <w:sz w:val="24"/>
          <w:szCs w:val="24"/>
        </w:rPr>
        <w:t xml:space="preserve"> controle e avaliação sobre os serviços ofertados.</w:t>
      </w:r>
    </w:p>
    <w:p w:rsidR="00D54E2F" w:rsidRPr="00F67C7B" w:rsidRDefault="00D54E2F" w:rsidP="003E5391">
      <w:pPr>
        <w:spacing w:line="360" w:lineRule="auto"/>
        <w:jc w:val="both"/>
        <w:rPr>
          <w:rFonts w:ascii="Arial" w:hAnsi="Arial" w:cs="Arial"/>
          <w:sz w:val="24"/>
          <w:szCs w:val="24"/>
        </w:rPr>
      </w:pPr>
      <w:r w:rsidRPr="00F67C7B">
        <w:rPr>
          <w:rFonts w:ascii="Arial" w:hAnsi="Arial" w:cs="Arial"/>
          <w:sz w:val="24"/>
          <w:szCs w:val="24"/>
        </w:rPr>
        <w:t>Em virtude da implantação do serviço de regulação no CISMEPAR os municípios passaram a regular os encaminhamentos antes de enviar para Londrina; ressaltando que os municípios fazem parte do Complexo de Regulação de Londrina.</w:t>
      </w:r>
    </w:p>
    <w:p w:rsidR="00D54E2F" w:rsidRPr="00F67C7B" w:rsidRDefault="00D54E2F" w:rsidP="003E5391">
      <w:pPr>
        <w:spacing w:line="360" w:lineRule="auto"/>
        <w:jc w:val="both"/>
        <w:rPr>
          <w:rFonts w:ascii="Arial" w:hAnsi="Arial" w:cs="Arial"/>
          <w:sz w:val="24"/>
          <w:szCs w:val="24"/>
        </w:rPr>
      </w:pPr>
      <w:r w:rsidRPr="00F67C7B">
        <w:rPr>
          <w:rFonts w:ascii="Arial" w:hAnsi="Arial" w:cs="Arial"/>
          <w:sz w:val="24"/>
          <w:szCs w:val="24"/>
        </w:rPr>
        <w:t>Visando a implantação d</w:t>
      </w:r>
      <w:r w:rsidR="00A63CBB">
        <w:rPr>
          <w:rFonts w:ascii="Arial" w:hAnsi="Arial" w:cs="Arial"/>
          <w:sz w:val="24"/>
          <w:szCs w:val="24"/>
        </w:rPr>
        <w:t>a Unidade de Regulação</w:t>
      </w:r>
      <w:r w:rsidRPr="00F67C7B">
        <w:rPr>
          <w:rFonts w:ascii="Arial" w:hAnsi="Arial" w:cs="Arial"/>
          <w:sz w:val="24"/>
          <w:szCs w:val="24"/>
        </w:rPr>
        <w:t xml:space="preserve"> com o intuito de fazermos parte da reorganização da assistência à saúde e do organograma das Secretarias Municipais de Saúde, </w:t>
      </w:r>
      <w:proofErr w:type="gramStart"/>
      <w:r w:rsidRPr="00F67C7B">
        <w:rPr>
          <w:rFonts w:ascii="Arial" w:hAnsi="Arial" w:cs="Arial"/>
          <w:sz w:val="24"/>
          <w:szCs w:val="24"/>
        </w:rPr>
        <w:t>levar</w:t>
      </w:r>
      <w:proofErr w:type="gramEnd"/>
      <w:r w:rsidRPr="00F67C7B">
        <w:rPr>
          <w:rFonts w:ascii="Arial" w:hAnsi="Arial" w:cs="Arial"/>
          <w:sz w:val="24"/>
          <w:szCs w:val="24"/>
        </w:rPr>
        <w:t xml:space="preserve">- se- </w:t>
      </w:r>
      <w:proofErr w:type="spellStart"/>
      <w:r w:rsidRPr="00F67C7B">
        <w:rPr>
          <w:rFonts w:ascii="Arial" w:hAnsi="Arial" w:cs="Arial"/>
          <w:sz w:val="24"/>
          <w:szCs w:val="24"/>
        </w:rPr>
        <w:t>áao</w:t>
      </w:r>
      <w:proofErr w:type="spellEnd"/>
      <w:r w:rsidRPr="00F67C7B">
        <w:rPr>
          <w:rFonts w:ascii="Arial" w:hAnsi="Arial" w:cs="Arial"/>
          <w:sz w:val="24"/>
          <w:szCs w:val="24"/>
        </w:rPr>
        <w:t xml:space="preserve"> Conselho Municipal de Saúde o projeto de implantação d</w:t>
      </w:r>
      <w:r w:rsidR="00A63CBB">
        <w:rPr>
          <w:rFonts w:ascii="Arial" w:hAnsi="Arial" w:cs="Arial"/>
          <w:sz w:val="24"/>
          <w:szCs w:val="24"/>
        </w:rPr>
        <w:t>a Unidade de Regulação</w:t>
      </w:r>
      <w:r w:rsidRPr="00F67C7B">
        <w:rPr>
          <w:rFonts w:ascii="Arial" w:hAnsi="Arial" w:cs="Arial"/>
          <w:sz w:val="24"/>
          <w:szCs w:val="24"/>
        </w:rPr>
        <w:t xml:space="preserve"> para </w:t>
      </w:r>
      <w:proofErr w:type="spellStart"/>
      <w:r w:rsidRPr="00F67C7B">
        <w:rPr>
          <w:rFonts w:ascii="Arial" w:hAnsi="Arial" w:cs="Arial"/>
          <w:sz w:val="24"/>
          <w:szCs w:val="24"/>
        </w:rPr>
        <w:t>asua</w:t>
      </w:r>
      <w:proofErr w:type="spellEnd"/>
      <w:r w:rsidRPr="00F67C7B">
        <w:rPr>
          <w:rFonts w:ascii="Arial" w:hAnsi="Arial" w:cs="Arial"/>
          <w:sz w:val="24"/>
          <w:szCs w:val="24"/>
        </w:rPr>
        <w:t xml:space="preserve"> aprovação e também com intuito da conscientização da importância desse setor para os munícipes.</w:t>
      </w:r>
    </w:p>
    <w:p w:rsidR="00D54E2F" w:rsidRPr="00F67C7B" w:rsidRDefault="00D54E2F" w:rsidP="00B72B60">
      <w:pPr>
        <w:spacing w:line="360" w:lineRule="auto"/>
        <w:ind w:firstLine="1134"/>
        <w:jc w:val="both"/>
        <w:rPr>
          <w:rFonts w:ascii="Arial" w:hAnsi="Arial" w:cs="Arial"/>
          <w:sz w:val="24"/>
          <w:szCs w:val="24"/>
        </w:rPr>
      </w:pPr>
    </w:p>
    <w:p w:rsidR="00D54E2F" w:rsidRPr="00F67C7B" w:rsidRDefault="00D54E2F" w:rsidP="00B72B60">
      <w:pPr>
        <w:spacing w:line="360" w:lineRule="auto"/>
        <w:ind w:firstLine="1134"/>
        <w:jc w:val="both"/>
        <w:rPr>
          <w:rFonts w:ascii="Arial" w:hAnsi="Arial" w:cs="Arial"/>
          <w:sz w:val="24"/>
          <w:szCs w:val="24"/>
        </w:rPr>
      </w:pPr>
    </w:p>
    <w:p w:rsidR="00D54E2F" w:rsidRPr="00F67C7B" w:rsidRDefault="00D54E2F" w:rsidP="00B72B60">
      <w:pPr>
        <w:spacing w:line="360" w:lineRule="auto"/>
        <w:ind w:firstLine="1134"/>
        <w:jc w:val="both"/>
        <w:rPr>
          <w:rFonts w:ascii="Arial" w:hAnsi="Arial" w:cs="Arial"/>
          <w:sz w:val="24"/>
          <w:szCs w:val="24"/>
        </w:rPr>
      </w:pPr>
    </w:p>
    <w:p w:rsidR="00D54E2F" w:rsidRPr="00F67C7B" w:rsidRDefault="00D54E2F" w:rsidP="00B72B60">
      <w:pPr>
        <w:spacing w:line="360" w:lineRule="auto"/>
        <w:ind w:firstLine="1134"/>
        <w:jc w:val="both"/>
        <w:rPr>
          <w:rFonts w:ascii="Arial" w:hAnsi="Arial" w:cs="Arial"/>
          <w:sz w:val="24"/>
          <w:szCs w:val="24"/>
        </w:rPr>
      </w:pPr>
    </w:p>
    <w:p w:rsidR="00D54E2F" w:rsidRPr="00F67C7B" w:rsidRDefault="00D54E2F" w:rsidP="00B72B60">
      <w:pPr>
        <w:spacing w:line="360" w:lineRule="auto"/>
        <w:ind w:firstLine="1134"/>
        <w:jc w:val="both"/>
        <w:rPr>
          <w:rFonts w:ascii="Arial" w:hAnsi="Arial" w:cs="Arial"/>
          <w:b/>
          <w:sz w:val="24"/>
          <w:szCs w:val="24"/>
        </w:rPr>
      </w:pPr>
    </w:p>
    <w:p w:rsidR="00D54E2F" w:rsidRPr="00F67C7B" w:rsidRDefault="00D54E2F" w:rsidP="00B72B60">
      <w:pPr>
        <w:spacing w:line="360" w:lineRule="auto"/>
        <w:ind w:firstLine="1134"/>
        <w:jc w:val="both"/>
        <w:rPr>
          <w:rFonts w:ascii="Arial" w:hAnsi="Arial" w:cs="Arial"/>
          <w:b/>
          <w:sz w:val="24"/>
          <w:szCs w:val="24"/>
        </w:rPr>
      </w:pPr>
    </w:p>
    <w:p w:rsidR="00D54E2F" w:rsidRPr="00F67C7B" w:rsidRDefault="00D54E2F" w:rsidP="00B72B60">
      <w:pPr>
        <w:spacing w:line="360" w:lineRule="auto"/>
        <w:ind w:firstLine="1134"/>
        <w:jc w:val="both"/>
        <w:rPr>
          <w:rFonts w:ascii="Arial" w:hAnsi="Arial" w:cs="Arial"/>
          <w:b/>
          <w:sz w:val="24"/>
          <w:szCs w:val="24"/>
        </w:rPr>
      </w:pPr>
    </w:p>
    <w:p w:rsidR="00D54E2F" w:rsidRPr="00F67C7B" w:rsidRDefault="00D54E2F" w:rsidP="00B72B60">
      <w:pPr>
        <w:spacing w:line="360" w:lineRule="auto"/>
        <w:ind w:firstLine="1134"/>
        <w:jc w:val="both"/>
        <w:rPr>
          <w:rFonts w:ascii="Arial" w:hAnsi="Arial" w:cs="Arial"/>
          <w:b/>
          <w:sz w:val="24"/>
          <w:szCs w:val="24"/>
        </w:rPr>
      </w:pPr>
    </w:p>
    <w:p w:rsidR="00D54E2F" w:rsidRDefault="00D54E2F" w:rsidP="00B72B60">
      <w:pPr>
        <w:spacing w:line="360" w:lineRule="auto"/>
        <w:ind w:firstLine="1134"/>
        <w:jc w:val="both"/>
        <w:rPr>
          <w:rFonts w:ascii="Arial" w:hAnsi="Arial" w:cs="Arial"/>
          <w:b/>
          <w:sz w:val="24"/>
          <w:szCs w:val="24"/>
        </w:rPr>
      </w:pPr>
    </w:p>
    <w:p w:rsidR="00D54E2F" w:rsidRDefault="00D54E2F" w:rsidP="00B72B60">
      <w:pPr>
        <w:spacing w:line="360" w:lineRule="auto"/>
        <w:ind w:firstLine="1134"/>
        <w:jc w:val="both"/>
        <w:rPr>
          <w:rFonts w:ascii="Arial" w:hAnsi="Arial" w:cs="Arial"/>
          <w:b/>
          <w:sz w:val="24"/>
          <w:szCs w:val="24"/>
        </w:rPr>
      </w:pPr>
    </w:p>
    <w:p w:rsidR="00470B87" w:rsidRDefault="00470B87" w:rsidP="00B72B60">
      <w:pPr>
        <w:ind w:firstLine="1134"/>
        <w:rPr>
          <w:rFonts w:ascii="Arial" w:hAnsi="Arial" w:cs="Arial"/>
          <w:b/>
          <w:sz w:val="24"/>
          <w:szCs w:val="24"/>
        </w:rPr>
      </w:pPr>
      <w:r>
        <w:rPr>
          <w:rFonts w:ascii="Arial" w:hAnsi="Arial" w:cs="Arial"/>
          <w:b/>
          <w:sz w:val="24"/>
          <w:szCs w:val="24"/>
        </w:rPr>
        <w:br w:type="page"/>
      </w:r>
    </w:p>
    <w:p w:rsidR="00D54E2F" w:rsidRPr="00F67C7B" w:rsidRDefault="00D54E2F" w:rsidP="003F0263">
      <w:pPr>
        <w:spacing w:line="360" w:lineRule="auto"/>
        <w:jc w:val="both"/>
        <w:rPr>
          <w:rFonts w:ascii="Arial" w:hAnsi="Arial" w:cs="Arial"/>
          <w:b/>
          <w:sz w:val="24"/>
          <w:szCs w:val="24"/>
        </w:rPr>
      </w:pPr>
      <w:proofErr w:type="gramStart"/>
      <w:r w:rsidRPr="00C1734E">
        <w:rPr>
          <w:rFonts w:ascii="Arial" w:hAnsi="Arial" w:cs="Arial"/>
          <w:b/>
          <w:sz w:val="24"/>
          <w:szCs w:val="24"/>
          <w:highlight w:val="yellow"/>
        </w:rPr>
        <w:t>9</w:t>
      </w:r>
      <w:proofErr w:type="gramEnd"/>
      <w:r w:rsidRPr="00C1734E">
        <w:rPr>
          <w:rFonts w:ascii="Arial" w:hAnsi="Arial" w:cs="Arial"/>
          <w:b/>
          <w:sz w:val="24"/>
          <w:szCs w:val="24"/>
          <w:highlight w:val="yellow"/>
        </w:rPr>
        <w:t xml:space="preserve"> </w:t>
      </w:r>
      <w:r w:rsidR="003F0263" w:rsidRPr="00C1734E">
        <w:rPr>
          <w:rFonts w:ascii="Arial" w:hAnsi="Arial" w:cs="Arial"/>
          <w:b/>
          <w:sz w:val="24"/>
          <w:szCs w:val="24"/>
          <w:highlight w:val="yellow"/>
        </w:rPr>
        <w:t>FLUXOGRAMA DE REGULAÇÃO DOS MUNICÍPIOS CONSORCIADOS VINCULADOS À UNIDADE DE REGULAÇÃO DO CISMEPAR</w:t>
      </w:r>
    </w:p>
    <w:p w:rsidR="00D54E2F" w:rsidRPr="004C33FA" w:rsidRDefault="00726494" w:rsidP="00B72B60">
      <w:pPr>
        <w:spacing w:line="360" w:lineRule="auto"/>
        <w:ind w:firstLine="1134"/>
        <w:jc w:val="both"/>
        <w:rPr>
          <w:rFonts w:ascii="Arial" w:hAnsi="Arial" w:cs="Arial"/>
        </w:rPr>
      </w:pPr>
      <w:bookmarkStart w:id="0" w:name="_GoBack"/>
      <w:bookmarkEnd w:id="0"/>
      <w:r>
        <w:rPr>
          <w:rFonts w:ascii="Arial" w:hAnsi="Arial" w:cs="Arial"/>
          <w:noProof/>
          <w:lang w:eastAsia="pt-BR"/>
        </w:rPr>
        <w:pict>
          <v:shapetype id="_x0000_t202" coordsize="21600,21600" o:spt="202" path="m,l,21600r21600,l21600,xe">
            <v:stroke joinstyle="miter"/>
            <v:path gradientshapeok="t" o:connecttype="rect"/>
          </v:shapetype>
          <v:shape id="Caixa de texto 18" o:spid="_x0000_s1026" type="#_x0000_t202" style="position:absolute;left:0;text-align:left;margin-left:-68.55pt;margin-top:15.05pt;width:202.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">
            <v:textbox>
              <w:txbxContent>
                <w:p w:rsidR="00735CAA" w:rsidRPr="003D095D" w:rsidRDefault="00735CAA" w:rsidP="00D54E2F">
                  <w:pPr>
                    <w:jc w:val="center"/>
                    <w:rPr>
                      <w:rFonts w:ascii="Arial" w:hAnsi="Arial" w:cs="Arial"/>
                      <w:sz w:val="20"/>
                      <w:szCs w:val="20"/>
                    </w:rPr>
                  </w:pPr>
                  <w:r w:rsidRPr="003D095D">
                    <w:rPr>
                      <w:rFonts w:ascii="Arial" w:hAnsi="Arial" w:cs="Arial"/>
                      <w:sz w:val="20"/>
                      <w:szCs w:val="20"/>
                    </w:rPr>
                    <w:t>Paciente busca atendimento em uma</w:t>
                  </w:r>
                </w:p>
                <w:p w:rsidR="00735CAA" w:rsidRPr="003D095D" w:rsidRDefault="00735CAA" w:rsidP="00D54E2F">
                  <w:pPr>
                    <w:jc w:val="center"/>
                    <w:rPr>
                      <w:rFonts w:ascii="Arial" w:hAnsi="Arial" w:cs="Arial"/>
                      <w:sz w:val="20"/>
                      <w:szCs w:val="20"/>
                    </w:rPr>
                  </w:pPr>
                  <w:r w:rsidRPr="003D095D">
                    <w:rPr>
                      <w:rFonts w:ascii="Arial" w:hAnsi="Arial" w:cs="Arial"/>
                      <w:sz w:val="20"/>
                      <w:szCs w:val="20"/>
                    </w:rPr>
                    <w:t xml:space="preserve">Unidade de Atenção Primária </w:t>
                  </w:r>
                  <w:r>
                    <w:rPr>
                      <w:rFonts w:ascii="Arial" w:hAnsi="Arial" w:cs="Arial"/>
                      <w:sz w:val="20"/>
                      <w:szCs w:val="20"/>
                    </w:rPr>
                    <w:t>em</w:t>
                  </w:r>
                  <w:r w:rsidRPr="003D095D">
                    <w:rPr>
                      <w:rFonts w:ascii="Arial" w:hAnsi="Arial" w:cs="Arial"/>
                      <w:sz w:val="20"/>
                      <w:szCs w:val="20"/>
                    </w:rPr>
                    <w:t xml:space="preserve"> Saúde da Família (UAPSF)</w:t>
                  </w:r>
                </w:p>
                <w:p w:rsidR="00735CAA" w:rsidRDefault="00735CAA" w:rsidP="00D54E2F"/>
              </w:txbxContent>
            </v:textbox>
          </v:shape>
        </w:pict>
      </w:r>
    </w:p>
    <w:p w:rsidR="00D54E2F" w:rsidRPr="004C33FA" w:rsidRDefault="00726494" w:rsidP="00B72B60">
      <w:pPr>
        <w:tabs>
          <w:tab w:val="right" w:pos="8504"/>
        </w:tabs>
        <w:spacing w:line="360" w:lineRule="auto"/>
        <w:ind w:firstLine="1134"/>
        <w:jc w:val="both"/>
        <w:rPr>
          <w:rFonts w:ascii="Arial" w:hAnsi="Arial" w:cs="Arial"/>
        </w:rPr>
      </w:pPr>
      <w:r>
        <w:rPr>
          <w:rFonts w:ascii="Arial" w:hAnsi="Arial" w:cs="Arial"/>
          <w:noProof/>
          <w:lang w:eastAsia="pt-B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eta para a direita 17" o:spid="_x0000_s1043" type="#_x0000_t13" style="position:absolute;left:0;text-align:left;margin-left:150.45pt;margin-top:5pt;width:49.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"/>
        </w:pict>
      </w:r>
      <w:r>
        <w:rPr>
          <w:rFonts w:ascii="Arial" w:hAnsi="Arial" w:cs="Arial"/>
          <w:noProof/>
          <w:lang w:eastAsia="pt-BR"/>
        </w:rPr>
        <w:pict>
          <v:shape id="Caixa de texto 16" o:spid="_x0000_s1027" type="#_x0000_t202" style="position:absolute;left:0;text-align:left;margin-left:256.2pt;margin-top:5.6pt;width:202.5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">
            <v:textbox>
              <w:txbxContent>
                <w:p w:rsidR="00735CAA" w:rsidRPr="003D095D" w:rsidRDefault="00735CAA" w:rsidP="00D54E2F">
                  <w:pPr>
                    <w:jc w:val="center"/>
                    <w:rPr>
                      <w:rFonts w:ascii="Arial" w:hAnsi="Arial" w:cs="Arial"/>
                      <w:sz w:val="20"/>
                      <w:szCs w:val="20"/>
                    </w:rPr>
                  </w:pPr>
                  <w:r w:rsidRPr="003D095D">
                    <w:rPr>
                      <w:rFonts w:ascii="Arial" w:hAnsi="Arial" w:cs="Arial"/>
                      <w:sz w:val="20"/>
                      <w:szCs w:val="20"/>
                    </w:rPr>
                    <w:t xml:space="preserve">Paciente </w:t>
                  </w:r>
                  <w:r>
                    <w:rPr>
                      <w:rFonts w:ascii="Arial" w:hAnsi="Arial" w:cs="Arial"/>
                      <w:sz w:val="20"/>
                      <w:szCs w:val="20"/>
                    </w:rPr>
                    <w:t>é atendido em</w:t>
                  </w:r>
                  <w:r w:rsidRPr="003D095D">
                    <w:rPr>
                      <w:rFonts w:ascii="Arial" w:hAnsi="Arial" w:cs="Arial"/>
                      <w:sz w:val="20"/>
                      <w:szCs w:val="20"/>
                    </w:rPr>
                    <w:t xml:space="preserve"> consulta </w:t>
                  </w:r>
                  <w:r>
                    <w:rPr>
                      <w:rFonts w:ascii="Arial" w:hAnsi="Arial" w:cs="Arial"/>
                      <w:sz w:val="20"/>
                      <w:szCs w:val="20"/>
                    </w:rPr>
                    <w:t xml:space="preserve">de enfermagem ou </w:t>
                  </w:r>
                  <w:r w:rsidRPr="003D095D">
                    <w:rPr>
                      <w:rFonts w:ascii="Arial" w:hAnsi="Arial" w:cs="Arial"/>
                      <w:sz w:val="20"/>
                      <w:szCs w:val="20"/>
                    </w:rPr>
                    <w:t>médica</w:t>
                  </w:r>
                </w:p>
                <w:p w:rsidR="00735CAA" w:rsidRDefault="00735CAA" w:rsidP="00D54E2F"/>
              </w:txbxContent>
            </v:textbox>
          </v:shape>
        </w:pict>
      </w:r>
      <w:r w:rsidR="00D54E2F" w:rsidRPr="004C33FA">
        <w:rPr>
          <w:rFonts w:ascii="Arial" w:hAnsi="Arial" w:cs="Arial"/>
        </w:rPr>
        <w:tab/>
      </w:r>
    </w:p>
    <w:p w:rsidR="00D54E2F" w:rsidRPr="004C33FA" w:rsidRDefault="00D54E2F" w:rsidP="00B72B60">
      <w:pPr>
        <w:tabs>
          <w:tab w:val="left" w:pos="5715"/>
        </w:tabs>
        <w:spacing w:line="360" w:lineRule="auto"/>
        <w:ind w:firstLine="1134"/>
        <w:jc w:val="both"/>
        <w:rPr>
          <w:rFonts w:ascii="Arial" w:hAnsi="Arial" w:cs="Arial"/>
        </w:rPr>
      </w:pPr>
      <w:r w:rsidRPr="004C33FA">
        <w:rPr>
          <w:rFonts w:ascii="Arial" w:hAnsi="Arial" w:cs="Arial"/>
        </w:rPr>
        <w:tab/>
      </w:r>
    </w:p>
    <w:p w:rsidR="00D54E2F" w:rsidRPr="004C33FA" w:rsidRDefault="00726494" w:rsidP="00B72B60">
      <w:pPr>
        <w:spacing w:line="360" w:lineRule="auto"/>
        <w:ind w:firstLine="1134"/>
        <w:jc w:val="both"/>
        <w:rPr>
          <w:rFonts w:ascii="Arial" w:hAnsi="Arial" w:cs="Arial"/>
        </w:rPr>
      </w:pPr>
      <w:r>
        <w:rPr>
          <w:rFonts w:ascii="Arial" w:hAnsi="Arial" w:cs="Arial"/>
          <w:noProof/>
          <w:lang w:eastAsia="pt-BR"/>
        </w:rPr>
        <w:pict>
          <v:shape id="Caixa de texto 14" o:spid="_x0000_s1029" type="#_x0000_t202" style="position:absolute;left:0;text-align:left;margin-left:-64.8pt;margin-top:16.35pt;width:202.5pt;height:82.95pt;z-index:251660288;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">
            <v:textbox>
              <w:txbxContent>
                <w:p w:rsidR="00735CAA" w:rsidRPr="0019294E" w:rsidRDefault="00735CAA" w:rsidP="0019294E">
                  <w:pPr>
                    <w:jc w:val="center"/>
                    <w:rPr>
                      <w:rFonts w:ascii="Arial" w:hAnsi="Arial" w:cs="Arial"/>
                      <w:sz w:val="20"/>
                      <w:szCs w:val="20"/>
                      <w:highlight w:val="yellow"/>
                    </w:rPr>
                  </w:pPr>
                  <w:r w:rsidRPr="0019294E">
                    <w:rPr>
                      <w:rFonts w:ascii="Arial" w:hAnsi="Arial" w:cs="Arial"/>
                      <w:sz w:val="20"/>
                      <w:szCs w:val="20"/>
                      <w:highlight w:val="yellow"/>
                    </w:rPr>
                    <w:t>Médico/Enfermeiro da UAPSF/Centro de especialidades</w:t>
                  </w:r>
                  <w:proofErr w:type="gramStart"/>
                  <w:r w:rsidRPr="0019294E">
                    <w:rPr>
                      <w:rFonts w:ascii="Arial" w:hAnsi="Arial" w:cs="Arial"/>
                      <w:sz w:val="20"/>
                      <w:szCs w:val="20"/>
                      <w:highlight w:val="yellow"/>
                    </w:rPr>
                    <w:t>, solicita</w:t>
                  </w:r>
                  <w:proofErr w:type="gramEnd"/>
                  <w:r w:rsidRPr="0019294E">
                    <w:rPr>
                      <w:rFonts w:ascii="Arial" w:hAnsi="Arial" w:cs="Arial"/>
                      <w:sz w:val="20"/>
                      <w:szCs w:val="20"/>
                      <w:highlight w:val="yellow"/>
                    </w:rPr>
                    <w:t xml:space="preserve"> consulta com especialista</w:t>
                  </w:r>
                </w:p>
                <w:p w:rsidR="00735CAA" w:rsidRPr="006F2269" w:rsidRDefault="00735CAA" w:rsidP="0019294E">
                  <w:pPr>
                    <w:jc w:val="center"/>
                    <w:rPr>
                      <w:rFonts w:ascii="Arial" w:hAnsi="Arial" w:cs="Arial"/>
                      <w:sz w:val="20"/>
                      <w:szCs w:val="20"/>
                    </w:rPr>
                  </w:pPr>
                  <w:r w:rsidRPr="0019294E">
                    <w:rPr>
                      <w:rFonts w:ascii="Arial" w:hAnsi="Arial" w:cs="Arial"/>
                      <w:sz w:val="20"/>
                      <w:szCs w:val="20"/>
                      <w:highlight w:val="yellow"/>
                    </w:rPr>
                    <w:t>Preenche guia de referência com ou sem prioridade</w:t>
                  </w:r>
                </w:p>
                <w:p w:rsidR="00735CAA" w:rsidRDefault="00735CAA" w:rsidP="00D54E2F"/>
              </w:txbxContent>
            </v:textbox>
          </v:shape>
        </w:pict>
      </w:r>
      <w:r>
        <w:rPr>
          <w:rFonts w:ascii="Arial" w:hAnsi="Arial" w:cs="Arial"/>
          <w:noProof/>
          <w:lang w:eastAsia="pt-BR"/>
        </w:rPr>
        <w:pict>
          <v:shape id="Caixa de texto 15" o:spid="_x0000_s1028" type="#_x0000_t202" style="position:absolute;left:0;text-align:left;margin-left:256.2pt;margin-top:16.35pt;width:202.5pt;height:68.55pt;z-index:251661312;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">
            <v:textbox>
              <w:txbxContent>
                <w:p w:rsidR="00735CAA" w:rsidRPr="006F2269" w:rsidRDefault="00735CAA" w:rsidP="008529E5">
                  <w:pPr>
                    <w:jc w:val="center"/>
                    <w:rPr>
                      <w:rFonts w:ascii="Arial" w:hAnsi="Arial" w:cs="Arial"/>
                      <w:sz w:val="20"/>
                      <w:szCs w:val="20"/>
                    </w:rPr>
                  </w:pPr>
                  <w:r w:rsidRPr="008529E5">
                    <w:rPr>
                      <w:rFonts w:ascii="Arial" w:hAnsi="Arial" w:cs="Arial"/>
                      <w:sz w:val="20"/>
                      <w:szCs w:val="20"/>
                      <w:highlight w:val="yellow"/>
                    </w:rPr>
                    <w:t xml:space="preserve">A UAPSF/Centro de especialidades </w:t>
                  </w:r>
                  <w:proofErr w:type="gramStart"/>
                  <w:r w:rsidRPr="008529E5">
                    <w:rPr>
                      <w:rFonts w:ascii="Arial" w:hAnsi="Arial" w:cs="Arial"/>
                      <w:sz w:val="20"/>
                      <w:szCs w:val="20"/>
                      <w:highlight w:val="yellow"/>
                    </w:rPr>
                    <w:t>encaminham</w:t>
                  </w:r>
                  <w:proofErr w:type="gramEnd"/>
                  <w:r w:rsidRPr="008529E5">
                    <w:rPr>
                      <w:rFonts w:ascii="Arial" w:hAnsi="Arial" w:cs="Arial"/>
                      <w:sz w:val="20"/>
                      <w:szCs w:val="20"/>
                      <w:highlight w:val="yellow"/>
                    </w:rPr>
                    <w:t xml:space="preserve"> as referenciadas para o setor de regulação ou digitam/agendam no solus web na </w:t>
                  </w:r>
                  <w:proofErr w:type="spellStart"/>
                  <w:r w:rsidRPr="008529E5">
                    <w:rPr>
                      <w:rFonts w:ascii="Arial" w:hAnsi="Arial" w:cs="Arial"/>
                      <w:sz w:val="20"/>
                      <w:szCs w:val="20"/>
                      <w:highlight w:val="yellow"/>
                    </w:rPr>
                    <w:t>propria</w:t>
                  </w:r>
                  <w:proofErr w:type="spellEnd"/>
                  <w:r w:rsidRPr="008529E5">
                    <w:rPr>
                      <w:rFonts w:ascii="Arial" w:hAnsi="Arial" w:cs="Arial"/>
                      <w:sz w:val="20"/>
                      <w:szCs w:val="20"/>
                      <w:highlight w:val="yellow"/>
                    </w:rPr>
                    <w:t xml:space="preserve"> unidade</w:t>
                  </w:r>
                </w:p>
                <w:p w:rsidR="00735CAA" w:rsidRPr="006F2269" w:rsidRDefault="00735CAA" w:rsidP="00D54E2F">
                  <w:pPr>
                    <w:jc w:val="center"/>
                    <w:rPr>
                      <w:rFonts w:ascii="Arial" w:hAnsi="Arial" w:cs="Arial"/>
                      <w:sz w:val="20"/>
                      <w:szCs w:val="20"/>
                    </w:rPr>
                  </w:pPr>
                </w:p>
                <w:p w:rsidR="00735CAA" w:rsidRDefault="00735CAA" w:rsidP="00D54E2F"/>
              </w:txbxContent>
            </v:textbox>
          </v:shape>
        </w:pict>
      </w:r>
    </w:p>
    <w:p w:rsidR="00D54E2F" w:rsidRPr="004C33FA" w:rsidRDefault="00726494" w:rsidP="00B72B60">
      <w:pPr>
        <w:spacing w:line="360" w:lineRule="auto"/>
        <w:ind w:firstLine="1134"/>
        <w:jc w:val="both"/>
        <w:rPr>
          <w:rFonts w:ascii="Arial" w:hAnsi="Arial" w:cs="Arial"/>
        </w:rPr>
      </w:pPr>
      <w:r>
        <w:rPr>
          <w:rFonts w:ascii="Arial" w:hAnsi="Arial" w:cs="Arial"/>
          <w:noProof/>
          <w:lang w:eastAsia="pt-BR"/>
        </w:rPr>
        <w:pict>
          <v:shape id="Seta para a direita 13" o:spid="_x0000_s1042" type="#_x0000_t13" style="position:absolute;left:0;text-align:left;margin-left:150.45pt;margin-top:8.95pt;width:57pt;height: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"/>
        </w:pict>
      </w:r>
    </w:p>
    <w:p w:rsidR="00D54E2F" w:rsidRPr="004C33FA" w:rsidRDefault="00D54E2F" w:rsidP="00B72B60">
      <w:pPr>
        <w:tabs>
          <w:tab w:val="left" w:pos="3645"/>
        </w:tabs>
        <w:spacing w:line="360" w:lineRule="auto"/>
        <w:ind w:firstLine="1134"/>
        <w:jc w:val="both"/>
        <w:rPr>
          <w:rFonts w:ascii="Arial" w:hAnsi="Arial" w:cs="Arial"/>
        </w:rPr>
      </w:pPr>
      <w:r w:rsidRPr="004C33FA">
        <w:rPr>
          <w:rFonts w:ascii="Arial" w:hAnsi="Arial" w:cs="Arial"/>
        </w:rPr>
        <w:tab/>
      </w:r>
    </w:p>
    <w:p w:rsidR="00D54E2F" w:rsidRPr="004C33FA" w:rsidRDefault="00726494" w:rsidP="00B72B60">
      <w:pPr>
        <w:spacing w:line="360" w:lineRule="auto"/>
        <w:ind w:firstLine="1134"/>
        <w:jc w:val="both"/>
        <w:rPr>
          <w:rFonts w:ascii="Arial" w:hAnsi="Arial" w:cs="Arial"/>
        </w:rPr>
      </w:pPr>
      <w:r>
        <w:rPr>
          <w:rFonts w:ascii="Arial" w:hAnsi="Arial" w:cs="Arial"/>
          <w:noProof/>
          <w:lang w:eastAsia="pt-BR"/>
        </w:rPr>
        <w:pict>
          <v:shape id="Caixa de texto 12" o:spid="_x0000_s1030" type="#_x0000_t202" style="position:absolute;left:0;text-align:left;margin-left:256.2pt;margin-top:11pt;width:202.5pt;height:153.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">
            <v:textbox>
              <w:txbxContent>
                <w:p w:rsidR="00735CAA" w:rsidRPr="008529E5" w:rsidRDefault="00735CAA" w:rsidP="00C1734E">
                  <w:pPr>
                    <w:jc w:val="center"/>
                    <w:rPr>
                      <w:szCs w:val="20"/>
                    </w:rPr>
                  </w:pPr>
                  <w:r w:rsidRPr="0019294E">
                    <w:rPr>
                      <w:rFonts w:ascii="Arial" w:hAnsi="Arial" w:cs="Arial"/>
                      <w:sz w:val="20"/>
                      <w:szCs w:val="20"/>
                      <w:highlight w:val="yellow"/>
                    </w:rPr>
                    <w:t xml:space="preserve">As informações contidas nas referenciadas são avaliadas individualmente pelo enfermeiro ou médico regulador, com o objetivo de classificar os riscos e priorizar os atendimentos e ou </w:t>
                  </w:r>
                  <w:proofErr w:type="gramStart"/>
                  <w:r w:rsidRPr="0019294E">
                    <w:rPr>
                      <w:rFonts w:ascii="Arial" w:hAnsi="Arial" w:cs="Arial"/>
                      <w:sz w:val="20"/>
                      <w:szCs w:val="20"/>
                      <w:highlight w:val="yellow"/>
                    </w:rPr>
                    <w:t>proceder o</w:t>
                  </w:r>
                  <w:proofErr w:type="gramEnd"/>
                  <w:r w:rsidRPr="0019294E">
                    <w:rPr>
                      <w:rFonts w:ascii="Arial" w:hAnsi="Arial" w:cs="Arial"/>
                      <w:sz w:val="20"/>
                      <w:szCs w:val="20"/>
                      <w:highlight w:val="yellow"/>
                    </w:rPr>
                    <w:t xml:space="preserve"> agendamento. Depois de regulado e autorizado pelo setor de regulação os encaminhamentos são lançados no sistema SOLUS WEB para posterior agendamento pelo</w:t>
                  </w:r>
                  <w:proofErr w:type="gramStart"/>
                  <w:r w:rsidRPr="0019294E">
                    <w:rPr>
                      <w:rFonts w:ascii="Arial" w:hAnsi="Arial" w:cs="Arial"/>
                      <w:sz w:val="20"/>
                      <w:szCs w:val="20"/>
                      <w:highlight w:val="yellow"/>
                    </w:rPr>
                    <w:t xml:space="preserve">  </w:t>
                  </w:r>
                  <w:proofErr w:type="gramEnd"/>
                  <w:r w:rsidRPr="0019294E">
                    <w:rPr>
                      <w:rFonts w:ascii="Arial" w:hAnsi="Arial" w:cs="Arial"/>
                      <w:sz w:val="20"/>
                      <w:szCs w:val="20"/>
                      <w:highlight w:val="yellow"/>
                    </w:rPr>
                    <w:t>Cismepar</w:t>
                  </w:r>
                </w:p>
              </w:txbxContent>
            </v:textbox>
          </v:shape>
        </w:pict>
      </w:r>
    </w:p>
    <w:p w:rsidR="00D54E2F" w:rsidRPr="004C33FA" w:rsidRDefault="00726494" w:rsidP="00B72B60">
      <w:pPr>
        <w:spacing w:line="360" w:lineRule="auto"/>
        <w:ind w:firstLine="1134"/>
        <w:jc w:val="both"/>
        <w:rPr>
          <w:rFonts w:ascii="Arial" w:hAnsi="Arial" w:cs="Arial"/>
        </w:rPr>
      </w:pPr>
      <w:r>
        <w:rPr>
          <w:rFonts w:ascii="Arial" w:hAnsi="Arial" w:cs="Arial"/>
          <w:noProof/>
          <w:lang w:eastAsia="pt-BR"/>
        </w:rPr>
        <w:pict>
          <v:shape id="Caixa de texto 11" o:spid="_x0000_s1031" type="#_x0000_t202" style="position:absolute;left:0;text-align:left;margin-left:-72.3pt;margin-top:18.85pt;width:202.5pt;height:4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">
            <v:textbox>
              <w:txbxContent>
                <w:p w:rsidR="00735CAA" w:rsidRPr="006F2269" w:rsidRDefault="00735CAA" w:rsidP="0019294E">
                  <w:pPr>
                    <w:jc w:val="center"/>
                    <w:rPr>
                      <w:rFonts w:ascii="Arial" w:hAnsi="Arial" w:cs="Arial"/>
                      <w:sz w:val="20"/>
                      <w:szCs w:val="20"/>
                    </w:rPr>
                  </w:pPr>
                  <w:r w:rsidRPr="0019294E">
                    <w:rPr>
                      <w:rFonts w:ascii="Arial" w:hAnsi="Arial" w:cs="Arial"/>
                      <w:sz w:val="20"/>
                      <w:szCs w:val="20"/>
                      <w:highlight w:val="yellow"/>
                    </w:rPr>
                    <w:t>Setor de Regulação recebe as referenciadas</w:t>
                  </w:r>
                </w:p>
                <w:p w:rsidR="00735CAA" w:rsidRPr="0019294E" w:rsidRDefault="00735CAA" w:rsidP="0019294E">
                  <w:pPr>
                    <w:rPr>
                      <w:szCs w:val="20"/>
                    </w:rPr>
                  </w:pPr>
                </w:p>
              </w:txbxContent>
            </v:textbox>
          </v:shape>
        </w:pict>
      </w:r>
    </w:p>
    <w:p w:rsidR="00D54E2F" w:rsidRPr="004C33FA" w:rsidRDefault="00726494" w:rsidP="00B72B60">
      <w:pPr>
        <w:spacing w:line="360" w:lineRule="auto"/>
        <w:ind w:firstLine="1134"/>
        <w:jc w:val="both"/>
        <w:rPr>
          <w:rFonts w:ascii="Arial" w:hAnsi="Arial" w:cs="Arial"/>
        </w:rPr>
      </w:pPr>
      <w:r>
        <w:rPr>
          <w:rFonts w:ascii="Arial" w:hAnsi="Arial" w:cs="Arial"/>
          <w:noProof/>
          <w:lang w:eastAsia="pt-BR"/>
        </w:rPr>
        <w:pict>
          <v:shape id="Seta para a direita 10" o:spid="_x0000_s1041" type="#_x0000_t13" style="position:absolute;left:0;text-align:left;margin-left:154.2pt;margin-top:.9pt;width:52.5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"/>
        </w:pict>
      </w:r>
    </w:p>
    <w:p w:rsidR="00D54E2F" w:rsidRPr="004C33FA" w:rsidRDefault="00D54E2F" w:rsidP="00B72B60">
      <w:pPr>
        <w:spacing w:line="360" w:lineRule="auto"/>
        <w:ind w:firstLine="1134"/>
        <w:jc w:val="both"/>
        <w:rPr>
          <w:rFonts w:ascii="Arial" w:hAnsi="Arial" w:cs="Arial"/>
        </w:rPr>
      </w:pPr>
    </w:p>
    <w:p w:rsidR="00D54E2F" w:rsidRPr="004C33FA" w:rsidRDefault="00D54E2F" w:rsidP="00B72B60">
      <w:pPr>
        <w:spacing w:line="360" w:lineRule="auto"/>
        <w:ind w:firstLine="1134"/>
        <w:jc w:val="both"/>
        <w:rPr>
          <w:rFonts w:ascii="Arial" w:hAnsi="Arial" w:cs="Arial"/>
        </w:rPr>
      </w:pPr>
    </w:p>
    <w:p w:rsidR="00D54E2F" w:rsidRPr="004C33FA" w:rsidRDefault="00D54E2F" w:rsidP="00B72B60">
      <w:pPr>
        <w:spacing w:line="360" w:lineRule="auto"/>
        <w:ind w:firstLine="1134"/>
        <w:jc w:val="both"/>
        <w:rPr>
          <w:rFonts w:ascii="Arial" w:hAnsi="Arial" w:cs="Arial"/>
        </w:rPr>
      </w:pPr>
    </w:p>
    <w:p w:rsidR="00D54E2F" w:rsidRPr="004C33FA" w:rsidRDefault="00726494" w:rsidP="00B72B60">
      <w:pPr>
        <w:tabs>
          <w:tab w:val="left" w:pos="2955"/>
        </w:tabs>
        <w:spacing w:line="360" w:lineRule="auto"/>
        <w:ind w:firstLine="1134"/>
        <w:jc w:val="both"/>
        <w:rPr>
          <w:rFonts w:ascii="Arial" w:hAnsi="Arial" w:cs="Arial"/>
        </w:rPr>
      </w:pPr>
      <w:r>
        <w:rPr>
          <w:rFonts w:ascii="Arial" w:hAnsi="Arial" w:cs="Arial"/>
          <w:noProof/>
          <w:lang w:eastAsia="pt-BR"/>
        </w:rPr>
        <w:pict>
          <v:shape id="Caixa de texto 9" o:spid="_x0000_s1032" type="#_x0000_t202" style="position:absolute;left:0;text-align:left;margin-left:256.2pt;margin-top:6.35pt;width:202.5pt;height:55.5pt;z-index:251666432;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">
            <v:textbox>
              <w:txbxContent>
                <w:p w:rsidR="00735CAA" w:rsidRPr="006F2269" w:rsidRDefault="00735CAA" w:rsidP="0019294E">
                  <w:pPr>
                    <w:jc w:val="center"/>
                    <w:rPr>
                      <w:rFonts w:ascii="Arial" w:hAnsi="Arial" w:cs="Arial"/>
                      <w:sz w:val="20"/>
                      <w:szCs w:val="20"/>
                    </w:rPr>
                  </w:pPr>
                  <w:r w:rsidRPr="0019294E">
                    <w:rPr>
                      <w:rFonts w:ascii="Arial" w:hAnsi="Arial" w:cs="Arial"/>
                      <w:sz w:val="20"/>
                      <w:szCs w:val="20"/>
                      <w:highlight w:val="yellow"/>
                    </w:rPr>
                    <w:t>O Setor de Regulação retornará as guias agendadas via correio ou para a UAPSF, informando o local, dia e hora da consulta</w:t>
                  </w:r>
                </w:p>
                <w:p w:rsidR="00735CAA" w:rsidRPr="0019294E" w:rsidRDefault="00735CAA" w:rsidP="0019294E"/>
              </w:txbxContent>
            </v:textbox>
          </v:shape>
        </w:pict>
      </w:r>
      <w:r>
        <w:rPr>
          <w:rFonts w:ascii="Arial" w:hAnsi="Arial" w:cs="Arial"/>
          <w:noProof/>
          <w:lang w:eastAsia="pt-BR"/>
        </w:rPr>
        <w:pict>
          <v:shape id="Seta para a direita 7" o:spid="_x0000_s1040" type="#_x0000_t13" style="position:absolute;left:0;text-align:left;margin-left:164.7pt;margin-top:15.6pt;width:53.25pt;height:33pt;z-index:25167462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"/>
        </w:pict>
      </w:r>
      <w:r>
        <w:rPr>
          <w:rFonts w:ascii="Arial" w:hAnsi="Arial" w:cs="Arial"/>
          <w:noProof/>
          <w:lang w:eastAsia="pt-BR"/>
        </w:rPr>
        <w:pict>
          <v:shape id="Caixa de texto 8" o:spid="_x0000_s1033" type="#_x0000_t202" style="position:absolute;left:0;text-align:left;margin-left:-61.05pt;margin-top:4.35pt;width:198.75pt;height:57.5pt;z-index:251664384;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">
            <v:textbox>
              <w:txbxContent>
                <w:p w:rsidR="00735CAA" w:rsidRPr="006F2269" w:rsidRDefault="00735CAA" w:rsidP="00D54E2F">
                  <w:pPr>
                    <w:jc w:val="center"/>
                    <w:rPr>
                      <w:rFonts w:ascii="Arial" w:hAnsi="Arial" w:cs="Arial"/>
                      <w:sz w:val="20"/>
                      <w:szCs w:val="20"/>
                    </w:rPr>
                  </w:pPr>
                  <w:r w:rsidRPr="006F2269">
                    <w:rPr>
                      <w:rFonts w:ascii="Arial" w:hAnsi="Arial" w:cs="Arial"/>
                      <w:sz w:val="20"/>
                      <w:szCs w:val="20"/>
                    </w:rPr>
                    <w:t xml:space="preserve">Quando </w:t>
                  </w:r>
                  <w:r>
                    <w:rPr>
                      <w:rFonts w:ascii="Arial" w:hAnsi="Arial" w:cs="Arial"/>
                      <w:sz w:val="20"/>
                      <w:szCs w:val="20"/>
                    </w:rPr>
                    <w:t>houver</w:t>
                  </w:r>
                  <w:r w:rsidRPr="006F2269">
                    <w:rPr>
                      <w:rFonts w:ascii="Arial" w:hAnsi="Arial" w:cs="Arial"/>
                      <w:sz w:val="20"/>
                      <w:szCs w:val="20"/>
                    </w:rPr>
                    <w:t xml:space="preserve"> necessidade de complementação dos dados clínicos, os encaminhamentos retornarão as U</w:t>
                  </w:r>
                  <w:r>
                    <w:rPr>
                      <w:rFonts w:ascii="Arial" w:hAnsi="Arial" w:cs="Arial"/>
                      <w:sz w:val="20"/>
                      <w:szCs w:val="20"/>
                    </w:rPr>
                    <w:t>APSF</w:t>
                  </w:r>
                  <w:r w:rsidRPr="006F2269">
                    <w:rPr>
                      <w:rFonts w:ascii="Arial" w:hAnsi="Arial" w:cs="Arial"/>
                      <w:sz w:val="20"/>
                      <w:szCs w:val="20"/>
                    </w:rPr>
                    <w:t xml:space="preserve"> de origem</w:t>
                  </w:r>
                </w:p>
                <w:p w:rsidR="00735CAA" w:rsidRDefault="00735CAA" w:rsidP="00D54E2F"/>
              </w:txbxContent>
            </v:textbox>
          </v:shape>
        </w:pict>
      </w:r>
      <w:r w:rsidR="00D54E2F" w:rsidRPr="004C33FA">
        <w:rPr>
          <w:rFonts w:ascii="Arial" w:hAnsi="Arial" w:cs="Arial"/>
        </w:rPr>
        <w:tab/>
      </w:r>
    </w:p>
    <w:p w:rsidR="00D54E2F" w:rsidRPr="004C33FA" w:rsidRDefault="00D54E2F" w:rsidP="00B72B60">
      <w:pPr>
        <w:spacing w:line="360" w:lineRule="auto"/>
        <w:ind w:firstLine="1134"/>
        <w:jc w:val="both"/>
        <w:rPr>
          <w:rFonts w:ascii="Arial" w:hAnsi="Arial" w:cs="Arial"/>
        </w:rPr>
      </w:pPr>
    </w:p>
    <w:p w:rsidR="00D54E2F" w:rsidRPr="004C33FA" w:rsidRDefault="00D54E2F" w:rsidP="00B72B60">
      <w:pPr>
        <w:spacing w:line="360" w:lineRule="auto"/>
        <w:ind w:firstLine="1134"/>
        <w:jc w:val="both"/>
        <w:rPr>
          <w:rFonts w:ascii="Arial" w:hAnsi="Arial" w:cs="Arial"/>
        </w:rPr>
      </w:pPr>
    </w:p>
    <w:p w:rsidR="00D54E2F" w:rsidRPr="004C33FA" w:rsidRDefault="00726494" w:rsidP="00B72B60">
      <w:pPr>
        <w:spacing w:line="360" w:lineRule="auto"/>
        <w:ind w:firstLine="1134"/>
        <w:jc w:val="both"/>
        <w:rPr>
          <w:rFonts w:ascii="Arial" w:hAnsi="Arial" w:cs="Arial"/>
        </w:rPr>
      </w:pPr>
      <w:r>
        <w:rPr>
          <w:rFonts w:ascii="Arial" w:hAnsi="Arial" w:cs="Arial"/>
          <w:noProof/>
          <w:lang w:eastAsia="pt-BR"/>
        </w:rPr>
        <w:pict>
          <v:shape id="Caixa de texto 4" o:spid="_x0000_s1035" type="#_x0000_t202" style="position:absolute;left:0;text-align:left;margin-left:-61.05pt;margin-top:15.45pt;width:195pt;height:46.5pt;z-index:251667456;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">
            <v:textbox>
              <w:txbxContent>
                <w:p w:rsidR="00735CAA" w:rsidRPr="006F2269" w:rsidRDefault="00735CAA" w:rsidP="0019294E">
                  <w:pPr>
                    <w:jc w:val="center"/>
                    <w:rPr>
                      <w:rFonts w:ascii="Arial" w:hAnsi="Arial" w:cs="Arial"/>
                      <w:sz w:val="20"/>
                      <w:szCs w:val="20"/>
                    </w:rPr>
                  </w:pPr>
                  <w:r w:rsidRPr="0019294E">
                    <w:rPr>
                      <w:rFonts w:ascii="Arial" w:hAnsi="Arial" w:cs="Arial"/>
                      <w:sz w:val="20"/>
                      <w:szCs w:val="20"/>
                      <w:highlight w:val="yellow"/>
                    </w:rPr>
                    <w:t>A UAPSF informa o agendamento ao paciente</w:t>
                  </w:r>
                </w:p>
                <w:p w:rsidR="00735CAA" w:rsidRDefault="00735CAA" w:rsidP="00D54E2F"/>
              </w:txbxContent>
            </v:textbox>
          </v:shape>
        </w:pict>
      </w:r>
      <w:r>
        <w:rPr>
          <w:rFonts w:ascii="Arial" w:hAnsi="Arial" w:cs="Arial"/>
          <w:noProof/>
          <w:lang w:eastAsia="pt-BR"/>
        </w:rPr>
        <w:pict>
          <v:shape id="Caixa de texto 6" o:spid="_x0000_s1034" type="#_x0000_t202" style="position:absolute;left:0;text-align:left;margin-left:256.2pt;margin-top:8.7pt;width:202.5pt;height:5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">
            <v:textbox>
              <w:txbxContent>
                <w:p w:rsidR="00735CAA" w:rsidRPr="006F2269" w:rsidRDefault="00735CAA" w:rsidP="0019294E">
                  <w:pPr>
                    <w:jc w:val="center"/>
                    <w:rPr>
                      <w:rFonts w:ascii="Arial" w:hAnsi="Arial" w:cs="Arial"/>
                      <w:sz w:val="20"/>
                      <w:szCs w:val="20"/>
                    </w:rPr>
                  </w:pPr>
                  <w:r w:rsidRPr="0019294E">
                    <w:rPr>
                      <w:rFonts w:ascii="Arial" w:hAnsi="Arial" w:cs="Arial"/>
                      <w:sz w:val="20"/>
                      <w:szCs w:val="20"/>
                      <w:highlight w:val="yellow"/>
                    </w:rPr>
                    <w:t>Paciente retorna para UAPSF para solicitar retorno do acompanhamento especializado</w:t>
                  </w:r>
                </w:p>
                <w:p w:rsidR="00735CAA" w:rsidRPr="006F2269" w:rsidRDefault="00735CAA" w:rsidP="00D54E2F">
                  <w:pPr>
                    <w:jc w:val="center"/>
                    <w:rPr>
                      <w:rFonts w:ascii="Arial" w:hAnsi="Arial" w:cs="Arial"/>
                      <w:sz w:val="20"/>
                      <w:szCs w:val="20"/>
                    </w:rPr>
                  </w:pPr>
                </w:p>
                <w:p w:rsidR="00735CAA" w:rsidRDefault="00735CAA" w:rsidP="00D54E2F"/>
              </w:txbxContent>
            </v:textbox>
          </v:shape>
        </w:pict>
      </w:r>
      <w:r>
        <w:rPr>
          <w:rFonts w:ascii="Arial" w:hAnsi="Arial" w:cs="Arial"/>
          <w:noProof/>
          <w:lang w:eastAsia="pt-BR"/>
        </w:rPr>
        <w:pict>
          <v:shape id="Seta para a direita 5" o:spid="_x0000_s1039" type="#_x0000_t13" style="position:absolute;left:0;text-align:left;margin-left:153.45pt;margin-top:17.85pt;width:57pt;height:3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"/>
        </w:pict>
      </w:r>
    </w:p>
    <w:p w:rsidR="00D54E2F" w:rsidRPr="004C33FA" w:rsidRDefault="00D54E2F" w:rsidP="00B72B60">
      <w:pPr>
        <w:tabs>
          <w:tab w:val="left" w:pos="3450"/>
        </w:tabs>
        <w:spacing w:line="360" w:lineRule="auto"/>
        <w:ind w:firstLine="1134"/>
        <w:jc w:val="both"/>
        <w:rPr>
          <w:rFonts w:ascii="Arial" w:hAnsi="Arial" w:cs="Arial"/>
        </w:rPr>
      </w:pPr>
      <w:r w:rsidRPr="004C33FA">
        <w:rPr>
          <w:rFonts w:ascii="Arial" w:hAnsi="Arial" w:cs="Arial"/>
        </w:rPr>
        <w:tab/>
      </w:r>
    </w:p>
    <w:p w:rsidR="00D54E2F" w:rsidRPr="004C33FA" w:rsidRDefault="00D54E2F" w:rsidP="00B72B60">
      <w:pPr>
        <w:spacing w:line="360" w:lineRule="auto"/>
        <w:ind w:firstLine="1134"/>
        <w:jc w:val="both"/>
        <w:rPr>
          <w:rFonts w:ascii="Arial" w:hAnsi="Arial" w:cs="Arial"/>
        </w:rPr>
      </w:pPr>
    </w:p>
    <w:p w:rsidR="00D54E2F" w:rsidRPr="004C33FA" w:rsidRDefault="00D54E2F" w:rsidP="00B72B60">
      <w:pPr>
        <w:spacing w:line="360" w:lineRule="auto"/>
        <w:ind w:firstLine="1134"/>
        <w:jc w:val="both"/>
        <w:rPr>
          <w:rFonts w:ascii="Arial" w:hAnsi="Arial" w:cs="Arial"/>
        </w:rPr>
      </w:pPr>
    </w:p>
    <w:p w:rsidR="00D54E2F" w:rsidRPr="004C33FA" w:rsidRDefault="00D54E2F" w:rsidP="00B72B60">
      <w:pPr>
        <w:spacing w:line="360" w:lineRule="auto"/>
        <w:ind w:firstLine="1134"/>
        <w:jc w:val="both"/>
        <w:rPr>
          <w:rFonts w:ascii="Arial" w:hAnsi="Arial" w:cs="Arial"/>
        </w:rPr>
      </w:pPr>
    </w:p>
    <w:p w:rsidR="00D54E2F" w:rsidRPr="00F67C7B" w:rsidRDefault="00D54E2F" w:rsidP="00B72B60">
      <w:pPr>
        <w:spacing w:line="360" w:lineRule="auto"/>
        <w:ind w:firstLine="1134"/>
        <w:jc w:val="both"/>
        <w:rPr>
          <w:rFonts w:ascii="Arial" w:hAnsi="Arial" w:cs="Arial"/>
          <w:sz w:val="24"/>
          <w:szCs w:val="24"/>
        </w:rPr>
      </w:pPr>
    </w:p>
    <w:p w:rsidR="00D54E2F" w:rsidRPr="00F67C7B" w:rsidRDefault="00D54E2F" w:rsidP="00B72B60">
      <w:pPr>
        <w:tabs>
          <w:tab w:val="left" w:pos="3645"/>
        </w:tabs>
        <w:spacing w:line="360" w:lineRule="auto"/>
        <w:ind w:firstLine="1134"/>
        <w:jc w:val="both"/>
        <w:rPr>
          <w:rFonts w:ascii="Arial" w:hAnsi="Arial" w:cs="Arial"/>
          <w:b/>
          <w:sz w:val="24"/>
          <w:szCs w:val="24"/>
        </w:rPr>
      </w:pPr>
    </w:p>
    <w:p w:rsidR="00D54E2F" w:rsidRPr="00F67C7B" w:rsidRDefault="00470B87" w:rsidP="008F5818">
      <w:pPr>
        <w:rPr>
          <w:rFonts w:ascii="Arial" w:hAnsi="Arial" w:cs="Arial"/>
          <w:sz w:val="24"/>
          <w:szCs w:val="24"/>
        </w:rPr>
      </w:pPr>
      <w:r>
        <w:rPr>
          <w:rFonts w:ascii="Arial" w:hAnsi="Arial" w:cs="Arial"/>
          <w:b/>
          <w:sz w:val="24"/>
          <w:szCs w:val="24"/>
        </w:rPr>
        <w:br w:type="page"/>
      </w:r>
      <w:proofErr w:type="gramStart"/>
      <w:r w:rsidR="00D54E2F" w:rsidRPr="00F67C7B">
        <w:rPr>
          <w:rFonts w:ascii="Arial" w:hAnsi="Arial" w:cs="Arial"/>
          <w:b/>
          <w:sz w:val="24"/>
          <w:szCs w:val="24"/>
        </w:rPr>
        <w:t>10 ESTRUTURA</w:t>
      </w:r>
      <w:proofErr w:type="gramEnd"/>
      <w:r w:rsidR="00D54E2F" w:rsidRPr="00F67C7B">
        <w:rPr>
          <w:rFonts w:ascii="Arial" w:hAnsi="Arial" w:cs="Arial"/>
          <w:b/>
          <w:sz w:val="24"/>
          <w:szCs w:val="24"/>
        </w:rPr>
        <w:t xml:space="preserve"> MÍNIMA PARA O FUNCIONAMENTO D</w:t>
      </w:r>
      <w:r w:rsidR="00A63CBB">
        <w:rPr>
          <w:rFonts w:ascii="Arial" w:hAnsi="Arial" w:cs="Arial"/>
          <w:b/>
          <w:sz w:val="24"/>
          <w:szCs w:val="24"/>
        </w:rPr>
        <w:t>A UNIDADE DE REGULAÇÃO</w:t>
      </w:r>
      <w:r w:rsidR="00D54E2F" w:rsidRPr="00F67C7B">
        <w:rPr>
          <w:rFonts w:ascii="Arial" w:hAnsi="Arial" w:cs="Arial"/>
          <w:b/>
          <w:sz w:val="24"/>
          <w:szCs w:val="24"/>
        </w:rPr>
        <w:t xml:space="preserve"> DOS MUNICÍPIOS</w:t>
      </w:r>
      <w:r w:rsidR="0028607F">
        <w:rPr>
          <w:rFonts w:ascii="Arial" w:hAnsi="Arial" w:cs="Arial"/>
          <w:b/>
          <w:sz w:val="24"/>
          <w:szCs w:val="24"/>
        </w:rPr>
        <w:t xml:space="preserve"> CONSORCIADOS</w:t>
      </w:r>
    </w:p>
    <w:p w:rsidR="00A63CBB" w:rsidRPr="00A63CBB" w:rsidRDefault="00A63CBB" w:rsidP="00B72B60">
      <w:pPr>
        <w:spacing w:line="360" w:lineRule="auto"/>
        <w:ind w:firstLine="1134"/>
        <w:jc w:val="both"/>
        <w:rPr>
          <w:rFonts w:ascii="Arial" w:hAnsi="Arial" w:cs="Arial"/>
          <w:sz w:val="24"/>
          <w:szCs w:val="24"/>
        </w:rPr>
      </w:pPr>
      <w:r w:rsidRPr="00A63CBB">
        <w:rPr>
          <w:rFonts w:ascii="Arial" w:hAnsi="Arial" w:cs="Arial"/>
          <w:sz w:val="24"/>
          <w:szCs w:val="24"/>
        </w:rPr>
        <w:t xml:space="preserve">É recomendado que </w:t>
      </w:r>
      <w:r>
        <w:rPr>
          <w:rFonts w:ascii="Arial" w:hAnsi="Arial" w:cs="Arial"/>
          <w:sz w:val="24"/>
          <w:szCs w:val="24"/>
        </w:rPr>
        <w:t>a Unidade de Regulação</w:t>
      </w:r>
      <w:r w:rsidR="00F00FF3">
        <w:rPr>
          <w:rFonts w:ascii="Arial" w:hAnsi="Arial" w:cs="Arial"/>
          <w:sz w:val="24"/>
          <w:szCs w:val="24"/>
        </w:rPr>
        <w:t xml:space="preserve"> </w:t>
      </w:r>
      <w:r>
        <w:rPr>
          <w:rFonts w:ascii="Arial" w:hAnsi="Arial" w:cs="Arial"/>
          <w:sz w:val="24"/>
          <w:szCs w:val="24"/>
        </w:rPr>
        <w:t>possua</w:t>
      </w:r>
      <w:r w:rsidRPr="00A63CBB">
        <w:rPr>
          <w:rFonts w:ascii="Arial" w:hAnsi="Arial" w:cs="Arial"/>
          <w:sz w:val="24"/>
          <w:szCs w:val="24"/>
        </w:rPr>
        <w:t xml:space="preserve"> uma estrutura mínima compatível com as ati</w:t>
      </w:r>
      <w:r w:rsidR="0028607F">
        <w:rPr>
          <w:rFonts w:ascii="Arial" w:hAnsi="Arial" w:cs="Arial"/>
          <w:sz w:val="24"/>
          <w:szCs w:val="24"/>
        </w:rPr>
        <w:t>vidades a serem desenvolvidas</w:t>
      </w:r>
      <w:r w:rsidRPr="00A63CBB">
        <w:rPr>
          <w:rFonts w:ascii="Arial" w:hAnsi="Arial" w:cs="Arial"/>
          <w:sz w:val="24"/>
          <w:szCs w:val="24"/>
        </w:rPr>
        <w:t>, considerando-se o perfil e a complexidade da rede de serviços. Dessa forma, os recursos necessários são:</w:t>
      </w:r>
    </w:p>
    <w:p w:rsidR="00A63CBB" w:rsidRDefault="00A63CBB" w:rsidP="00CA6814">
      <w:pPr>
        <w:pStyle w:val="PargrafodaLista"/>
        <w:numPr>
          <w:ilvl w:val="0"/>
          <w:numId w:val="2"/>
        </w:numPr>
        <w:spacing w:after="0" w:line="360" w:lineRule="auto"/>
        <w:ind w:left="0" w:firstLine="1134"/>
        <w:jc w:val="both"/>
        <w:rPr>
          <w:rFonts w:ascii="Arial" w:hAnsi="Arial" w:cs="Arial"/>
          <w:sz w:val="24"/>
          <w:szCs w:val="24"/>
        </w:rPr>
      </w:pPr>
      <w:r>
        <w:rPr>
          <w:rFonts w:ascii="Arial" w:hAnsi="Arial" w:cs="Arial"/>
          <w:sz w:val="24"/>
          <w:szCs w:val="24"/>
        </w:rPr>
        <w:t>Área física</w:t>
      </w:r>
      <w:r w:rsidRPr="00A63CBB">
        <w:rPr>
          <w:rFonts w:ascii="Arial" w:hAnsi="Arial" w:cs="Arial"/>
          <w:sz w:val="24"/>
          <w:szCs w:val="24"/>
        </w:rPr>
        <w:t xml:space="preserve"> com acesso restrito</w:t>
      </w:r>
      <w:r w:rsidR="003F0263">
        <w:rPr>
          <w:rFonts w:ascii="Arial" w:hAnsi="Arial" w:cs="Arial"/>
          <w:sz w:val="24"/>
          <w:szCs w:val="24"/>
        </w:rPr>
        <w:t xml:space="preserve"> ao público em geral</w:t>
      </w:r>
      <w:r w:rsidRPr="00A63CBB">
        <w:rPr>
          <w:rFonts w:ascii="Arial" w:hAnsi="Arial" w:cs="Arial"/>
          <w:sz w:val="24"/>
          <w:szCs w:val="24"/>
        </w:rPr>
        <w:t>;</w:t>
      </w:r>
    </w:p>
    <w:p w:rsidR="00A63CBB" w:rsidRDefault="00A63CBB" w:rsidP="00CA6814">
      <w:pPr>
        <w:pStyle w:val="PargrafodaLista"/>
        <w:numPr>
          <w:ilvl w:val="0"/>
          <w:numId w:val="2"/>
        </w:numPr>
        <w:spacing w:after="0" w:line="360" w:lineRule="auto"/>
        <w:ind w:left="0" w:firstLine="1134"/>
        <w:jc w:val="both"/>
        <w:rPr>
          <w:rFonts w:ascii="Arial" w:hAnsi="Arial" w:cs="Arial"/>
          <w:sz w:val="24"/>
          <w:szCs w:val="24"/>
        </w:rPr>
      </w:pPr>
      <w:r>
        <w:rPr>
          <w:rFonts w:ascii="Arial" w:hAnsi="Arial" w:cs="Arial"/>
          <w:sz w:val="24"/>
          <w:szCs w:val="24"/>
        </w:rPr>
        <w:t>Mobiliário adequado às atividades de análise documental, digitação de dados, discussão de casos e guarda de documentos;</w:t>
      </w:r>
    </w:p>
    <w:p w:rsidR="00A63CBB" w:rsidRDefault="00A63CBB" w:rsidP="00CA6814">
      <w:pPr>
        <w:pStyle w:val="PargrafodaLista"/>
        <w:numPr>
          <w:ilvl w:val="0"/>
          <w:numId w:val="2"/>
        </w:numPr>
        <w:spacing w:after="0" w:line="360" w:lineRule="auto"/>
        <w:ind w:left="0" w:firstLine="1134"/>
        <w:jc w:val="both"/>
        <w:rPr>
          <w:rFonts w:ascii="Arial" w:hAnsi="Arial" w:cs="Arial"/>
          <w:sz w:val="24"/>
          <w:szCs w:val="24"/>
        </w:rPr>
      </w:pPr>
      <w:r w:rsidRPr="00A63CBB">
        <w:rPr>
          <w:rFonts w:ascii="Arial" w:hAnsi="Arial" w:cs="Arial"/>
          <w:sz w:val="24"/>
          <w:szCs w:val="24"/>
        </w:rPr>
        <w:t>Disponibilidade de equipamentos de informática/eletrônicos: computadores com acesso à internet e Mais Comunicador, impressora</w:t>
      </w:r>
      <w:r>
        <w:rPr>
          <w:rFonts w:ascii="Arial" w:hAnsi="Arial" w:cs="Arial"/>
          <w:sz w:val="24"/>
          <w:szCs w:val="24"/>
        </w:rPr>
        <w:t xml:space="preserve"> multifuncional com scanner </w:t>
      </w:r>
      <w:r w:rsidRPr="00A63CBB">
        <w:rPr>
          <w:rFonts w:ascii="Arial" w:hAnsi="Arial" w:cs="Arial"/>
          <w:sz w:val="24"/>
          <w:szCs w:val="24"/>
        </w:rPr>
        <w:t>e aparelhos telefônicos.</w:t>
      </w:r>
    </w:p>
    <w:p w:rsidR="00A63CBB" w:rsidRPr="00A63CBB" w:rsidRDefault="00A63CBB" w:rsidP="00CA6814">
      <w:pPr>
        <w:pStyle w:val="PargrafodaLista"/>
        <w:numPr>
          <w:ilvl w:val="0"/>
          <w:numId w:val="2"/>
        </w:numPr>
        <w:spacing w:after="0" w:line="360" w:lineRule="auto"/>
        <w:ind w:left="0" w:firstLine="1134"/>
        <w:jc w:val="both"/>
        <w:rPr>
          <w:rFonts w:ascii="Arial" w:hAnsi="Arial" w:cs="Arial"/>
          <w:sz w:val="24"/>
          <w:szCs w:val="24"/>
        </w:rPr>
      </w:pPr>
      <w:r w:rsidRPr="00A63CBB">
        <w:rPr>
          <w:rFonts w:ascii="Arial" w:hAnsi="Arial" w:cs="Arial"/>
          <w:sz w:val="24"/>
          <w:szCs w:val="24"/>
        </w:rPr>
        <w:t xml:space="preserve">Recursos humanos para o desempenho das ações operacionais, administrativas e de análise, contando minimamente com equipe composta pelos profissionais: Médico, Enfermeiro e Técnico </w:t>
      </w:r>
      <w:proofErr w:type="gramStart"/>
      <w:r w:rsidRPr="00A63CBB">
        <w:rPr>
          <w:rFonts w:ascii="Arial" w:hAnsi="Arial" w:cs="Arial"/>
          <w:sz w:val="24"/>
          <w:szCs w:val="24"/>
        </w:rPr>
        <w:t>administrativo.</w:t>
      </w:r>
      <w:proofErr w:type="gramEnd"/>
      <w:r w:rsidRPr="00A63CBB">
        <w:rPr>
          <w:rFonts w:ascii="Arial" w:hAnsi="Arial" w:cs="Arial"/>
          <w:sz w:val="24"/>
          <w:szCs w:val="24"/>
        </w:rPr>
        <w:t>Tendo em vista a complexidade das atividades, é recomendado adequar a dimensão quantitativa de profissionais à realidade local do município.</w:t>
      </w:r>
    </w:p>
    <w:p w:rsidR="00D54E2F" w:rsidRPr="003F0263" w:rsidRDefault="00D54E2F" w:rsidP="00CA6814">
      <w:pPr>
        <w:pStyle w:val="PargrafodaLista"/>
        <w:numPr>
          <w:ilvl w:val="0"/>
          <w:numId w:val="3"/>
        </w:numPr>
        <w:spacing w:after="0" w:line="360" w:lineRule="auto"/>
        <w:jc w:val="both"/>
        <w:rPr>
          <w:rFonts w:ascii="Arial" w:hAnsi="Arial" w:cs="Arial"/>
          <w:b/>
          <w:sz w:val="24"/>
          <w:szCs w:val="24"/>
        </w:rPr>
      </w:pPr>
      <w:r w:rsidRPr="003F0263">
        <w:rPr>
          <w:rFonts w:ascii="Arial" w:hAnsi="Arial" w:cs="Arial"/>
          <w:b/>
          <w:sz w:val="24"/>
          <w:szCs w:val="24"/>
        </w:rPr>
        <w:t>Atribuições dos componentes da equipe técnica d</w:t>
      </w:r>
      <w:r w:rsidR="00A63CBB" w:rsidRPr="003F0263">
        <w:rPr>
          <w:rFonts w:ascii="Arial" w:hAnsi="Arial" w:cs="Arial"/>
          <w:b/>
          <w:sz w:val="24"/>
          <w:szCs w:val="24"/>
        </w:rPr>
        <w:t>a Unidade de Regulação</w:t>
      </w:r>
      <w:r w:rsidRPr="003F0263">
        <w:rPr>
          <w:rFonts w:ascii="Arial" w:hAnsi="Arial" w:cs="Arial"/>
          <w:b/>
          <w:sz w:val="24"/>
          <w:szCs w:val="24"/>
        </w:rPr>
        <w:t xml:space="preserve"> dos Municípios</w:t>
      </w:r>
    </w:p>
    <w:p w:rsidR="0028607F" w:rsidRPr="001B458E" w:rsidRDefault="00D54E2F" w:rsidP="00CA6814">
      <w:pPr>
        <w:pStyle w:val="PargrafodaLista"/>
        <w:numPr>
          <w:ilvl w:val="1"/>
          <w:numId w:val="3"/>
        </w:numPr>
        <w:spacing w:after="0" w:line="360" w:lineRule="auto"/>
        <w:ind w:left="0" w:firstLine="0"/>
        <w:jc w:val="both"/>
        <w:rPr>
          <w:rFonts w:ascii="Arial" w:hAnsi="Arial" w:cs="Arial"/>
          <w:b/>
          <w:sz w:val="24"/>
          <w:szCs w:val="24"/>
        </w:rPr>
      </w:pPr>
      <w:r w:rsidRPr="001B458E">
        <w:rPr>
          <w:rFonts w:ascii="Arial" w:hAnsi="Arial" w:cs="Arial"/>
          <w:b/>
          <w:sz w:val="24"/>
          <w:szCs w:val="24"/>
        </w:rPr>
        <w:t>Atribuições do Médico Regulador:</w:t>
      </w:r>
    </w:p>
    <w:p w:rsidR="0028607F" w:rsidRDefault="001B458E" w:rsidP="00CA6814">
      <w:pPr>
        <w:pStyle w:val="PargrafodaLista"/>
        <w:numPr>
          <w:ilvl w:val="2"/>
          <w:numId w:val="3"/>
        </w:numPr>
        <w:spacing w:after="0" w:line="360" w:lineRule="auto"/>
        <w:ind w:left="0" w:firstLine="0"/>
        <w:jc w:val="both"/>
        <w:rPr>
          <w:rFonts w:ascii="Arial" w:hAnsi="Arial" w:cs="Arial"/>
          <w:sz w:val="24"/>
          <w:szCs w:val="24"/>
        </w:rPr>
      </w:pPr>
      <w:r w:rsidRPr="0028607F">
        <w:rPr>
          <w:rFonts w:ascii="Arial" w:hAnsi="Arial" w:cs="Arial"/>
          <w:sz w:val="24"/>
          <w:szCs w:val="24"/>
        </w:rPr>
        <w:t>A</w:t>
      </w:r>
      <w:r w:rsidR="00D54E2F" w:rsidRPr="0028607F">
        <w:rPr>
          <w:rFonts w:ascii="Arial" w:hAnsi="Arial" w:cs="Arial"/>
          <w:sz w:val="24"/>
          <w:szCs w:val="24"/>
        </w:rPr>
        <w:t>valia</w:t>
      </w:r>
      <w:r w:rsidR="0028607F" w:rsidRPr="0028607F">
        <w:rPr>
          <w:rFonts w:ascii="Arial" w:hAnsi="Arial" w:cs="Arial"/>
          <w:sz w:val="24"/>
          <w:szCs w:val="24"/>
        </w:rPr>
        <w:t>r</w:t>
      </w:r>
      <w:r>
        <w:rPr>
          <w:rFonts w:ascii="Arial" w:hAnsi="Arial" w:cs="Arial"/>
          <w:sz w:val="24"/>
          <w:szCs w:val="24"/>
        </w:rPr>
        <w:t xml:space="preserve">, emitir parecer </w:t>
      </w:r>
      <w:proofErr w:type="spellStart"/>
      <w:r>
        <w:rPr>
          <w:rFonts w:ascii="Arial" w:hAnsi="Arial" w:cs="Arial"/>
          <w:sz w:val="24"/>
          <w:szCs w:val="24"/>
        </w:rPr>
        <w:t>clínicopara</w:t>
      </w:r>
      <w:proofErr w:type="spellEnd"/>
      <w:r>
        <w:rPr>
          <w:rFonts w:ascii="Arial" w:hAnsi="Arial" w:cs="Arial"/>
          <w:sz w:val="24"/>
          <w:szCs w:val="24"/>
        </w:rPr>
        <w:t xml:space="preserve"> fins de regulação de acesso </w:t>
      </w:r>
      <w:r w:rsidR="00D54E2F" w:rsidRPr="0028607F">
        <w:rPr>
          <w:rFonts w:ascii="Arial" w:hAnsi="Arial" w:cs="Arial"/>
          <w:sz w:val="24"/>
          <w:szCs w:val="24"/>
        </w:rPr>
        <w:t xml:space="preserve">e </w:t>
      </w:r>
      <w:proofErr w:type="spellStart"/>
      <w:r>
        <w:rPr>
          <w:rFonts w:ascii="Arial" w:hAnsi="Arial" w:cs="Arial"/>
          <w:sz w:val="24"/>
          <w:szCs w:val="24"/>
        </w:rPr>
        <w:t>extratificar</w:t>
      </w:r>
      <w:proofErr w:type="spellEnd"/>
      <w:r>
        <w:rPr>
          <w:rFonts w:ascii="Arial" w:hAnsi="Arial" w:cs="Arial"/>
          <w:sz w:val="24"/>
          <w:szCs w:val="24"/>
        </w:rPr>
        <w:t xml:space="preserve"> o risco </w:t>
      </w:r>
      <w:r w:rsidR="00D54E2F" w:rsidRPr="0028607F">
        <w:rPr>
          <w:rFonts w:ascii="Arial" w:hAnsi="Arial" w:cs="Arial"/>
          <w:sz w:val="24"/>
          <w:szCs w:val="24"/>
        </w:rPr>
        <w:t xml:space="preserve">dos encaminhamentos de pacientes das </w:t>
      </w:r>
      <w:r w:rsidR="0028607F">
        <w:rPr>
          <w:rFonts w:ascii="Arial" w:hAnsi="Arial" w:cs="Arial"/>
          <w:sz w:val="24"/>
          <w:szCs w:val="24"/>
        </w:rPr>
        <w:t>Unidades de APS</w:t>
      </w:r>
      <w:r w:rsidR="00D54E2F" w:rsidRPr="0028607F">
        <w:rPr>
          <w:rFonts w:ascii="Arial" w:hAnsi="Arial" w:cs="Arial"/>
          <w:sz w:val="24"/>
          <w:szCs w:val="24"/>
        </w:rPr>
        <w:t xml:space="preserve"> para as especialidades </w:t>
      </w:r>
      <w:r w:rsidR="0028607F">
        <w:rPr>
          <w:rFonts w:ascii="Arial" w:hAnsi="Arial" w:cs="Arial"/>
          <w:sz w:val="24"/>
          <w:szCs w:val="24"/>
        </w:rPr>
        <w:t>referenciadas</w:t>
      </w:r>
      <w:r>
        <w:rPr>
          <w:rFonts w:ascii="Arial" w:hAnsi="Arial" w:cs="Arial"/>
          <w:sz w:val="24"/>
          <w:szCs w:val="24"/>
        </w:rPr>
        <w:t xml:space="preserve"> internas (Centro de Referência de Especialidades locais) e externas </w:t>
      </w:r>
      <w:r w:rsidR="0060059C">
        <w:rPr>
          <w:rFonts w:ascii="Arial" w:hAnsi="Arial" w:cs="Arial"/>
          <w:sz w:val="24"/>
          <w:szCs w:val="24"/>
        </w:rPr>
        <w:t>(CISMEPAR/DRAS/HC e outros), para consultas especializadas, bem como exames e procedimentos;</w:t>
      </w:r>
    </w:p>
    <w:p w:rsidR="0028607F" w:rsidRDefault="00D54E2F" w:rsidP="00CA6814">
      <w:pPr>
        <w:pStyle w:val="PargrafodaLista"/>
        <w:numPr>
          <w:ilvl w:val="2"/>
          <w:numId w:val="3"/>
        </w:numPr>
        <w:spacing w:after="0" w:line="360" w:lineRule="auto"/>
        <w:ind w:left="0" w:firstLine="0"/>
        <w:jc w:val="both"/>
        <w:rPr>
          <w:rFonts w:ascii="Arial" w:hAnsi="Arial" w:cs="Arial"/>
          <w:sz w:val="24"/>
          <w:szCs w:val="24"/>
        </w:rPr>
      </w:pPr>
      <w:proofErr w:type="gramStart"/>
      <w:r w:rsidRPr="0028607F">
        <w:rPr>
          <w:rFonts w:ascii="Arial" w:hAnsi="Arial" w:cs="Arial"/>
          <w:sz w:val="24"/>
          <w:szCs w:val="24"/>
        </w:rPr>
        <w:t>avaliar</w:t>
      </w:r>
      <w:proofErr w:type="gramEnd"/>
      <w:r w:rsidRPr="0028607F">
        <w:rPr>
          <w:rFonts w:ascii="Arial" w:hAnsi="Arial" w:cs="Arial"/>
          <w:sz w:val="24"/>
          <w:szCs w:val="24"/>
        </w:rPr>
        <w:t xml:space="preserve"> </w:t>
      </w:r>
      <w:r w:rsidR="001B458E">
        <w:rPr>
          <w:rFonts w:ascii="Arial" w:hAnsi="Arial" w:cs="Arial"/>
          <w:sz w:val="24"/>
          <w:szCs w:val="24"/>
        </w:rPr>
        <w:t xml:space="preserve">e emitir parecer do ponto de vista do atendimento médico acerca das queixas oriundas </w:t>
      </w:r>
      <w:r w:rsidRPr="0028607F">
        <w:rPr>
          <w:rFonts w:ascii="Arial" w:hAnsi="Arial" w:cs="Arial"/>
          <w:sz w:val="24"/>
          <w:szCs w:val="24"/>
        </w:rPr>
        <w:t>da ouvidoria</w:t>
      </w:r>
      <w:r w:rsidR="0028607F" w:rsidRPr="0028607F">
        <w:rPr>
          <w:rFonts w:ascii="Arial" w:hAnsi="Arial" w:cs="Arial"/>
          <w:sz w:val="24"/>
          <w:szCs w:val="24"/>
        </w:rPr>
        <w:t>, quando necessário;</w:t>
      </w:r>
    </w:p>
    <w:p w:rsidR="001B458E" w:rsidRDefault="00D54E2F" w:rsidP="00CA6814">
      <w:pPr>
        <w:pStyle w:val="PargrafodaLista"/>
        <w:numPr>
          <w:ilvl w:val="2"/>
          <w:numId w:val="3"/>
        </w:numPr>
        <w:spacing w:after="0" w:line="360" w:lineRule="auto"/>
        <w:ind w:left="0" w:firstLine="0"/>
        <w:jc w:val="both"/>
        <w:rPr>
          <w:rFonts w:ascii="Arial" w:hAnsi="Arial" w:cs="Arial"/>
          <w:sz w:val="24"/>
          <w:szCs w:val="24"/>
        </w:rPr>
      </w:pPr>
      <w:proofErr w:type="gramStart"/>
      <w:r w:rsidRPr="0028607F">
        <w:rPr>
          <w:rFonts w:ascii="Arial" w:hAnsi="Arial" w:cs="Arial"/>
          <w:sz w:val="24"/>
          <w:szCs w:val="24"/>
        </w:rPr>
        <w:t>avaliar</w:t>
      </w:r>
      <w:proofErr w:type="gramEnd"/>
      <w:r w:rsidRPr="0028607F">
        <w:rPr>
          <w:rFonts w:ascii="Arial" w:hAnsi="Arial" w:cs="Arial"/>
          <w:sz w:val="24"/>
          <w:szCs w:val="24"/>
        </w:rPr>
        <w:t xml:space="preserve"> fluxos de serviços (consultas e exames);</w:t>
      </w:r>
    </w:p>
    <w:p w:rsidR="001B458E" w:rsidRDefault="00D54E2F" w:rsidP="00CA6814">
      <w:pPr>
        <w:pStyle w:val="PargrafodaLista"/>
        <w:numPr>
          <w:ilvl w:val="2"/>
          <w:numId w:val="3"/>
        </w:numPr>
        <w:spacing w:after="0" w:line="360" w:lineRule="auto"/>
        <w:ind w:left="0" w:firstLine="0"/>
        <w:jc w:val="both"/>
        <w:rPr>
          <w:rFonts w:ascii="Arial" w:hAnsi="Arial" w:cs="Arial"/>
          <w:sz w:val="24"/>
          <w:szCs w:val="24"/>
        </w:rPr>
      </w:pPr>
      <w:proofErr w:type="gramStart"/>
      <w:r w:rsidRPr="001B458E">
        <w:rPr>
          <w:rFonts w:ascii="Arial" w:hAnsi="Arial" w:cs="Arial"/>
          <w:sz w:val="24"/>
          <w:szCs w:val="24"/>
        </w:rPr>
        <w:t>avalia</w:t>
      </w:r>
      <w:r w:rsidR="001B458E">
        <w:rPr>
          <w:rFonts w:ascii="Arial" w:hAnsi="Arial" w:cs="Arial"/>
          <w:sz w:val="24"/>
          <w:szCs w:val="24"/>
        </w:rPr>
        <w:t>r</w:t>
      </w:r>
      <w:proofErr w:type="gramEnd"/>
      <w:r w:rsidRPr="001B458E">
        <w:rPr>
          <w:rFonts w:ascii="Arial" w:hAnsi="Arial" w:cs="Arial"/>
          <w:sz w:val="24"/>
          <w:szCs w:val="24"/>
        </w:rPr>
        <w:t xml:space="preserve"> e </w:t>
      </w:r>
      <w:proofErr w:type="spellStart"/>
      <w:r w:rsidR="001B458E">
        <w:rPr>
          <w:rFonts w:ascii="Arial" w:hAnsi="Arial" w:cs="Arial"/>
          <w:sz w:val="24"/>
          <w:szCs w:val="24"/>
        </w:rPr>
        <w:t>extratificar</w:t>
      </w:r>
      <w:proofErr w:type="spellEnd"/>
      <w:r w:rsidR="001B458E">
        <w:rPr>
          <w:rFonts w:ascii="Arial" w:hAnsi="Arial" w:cs="Arial"/>
          <w:sz w:val="24"/>
          <w:szCs w:val="24"/>
        </w:rPr>
        <w:t xml:space="preserve"> o risco das solicitações</w:t>
      </w:r>
      <w:r w:rsidRPr="001B458E">
        <w:rPr>
          <w:rFonts w:ascii="Arial" w:hAnsi="Arial" w:cs="Arial"/>
          <w:sz w:val="24"/>
          <w:szCs w:val="24"/>
        </w:rPr>
        <w:t xml:space="preserve"> de exames laboratoriais, de média e alta complexidade;</w:t>
      </w:r>
    </w:p>
    <w:p w:rsidR="001B458E" w:rsidRDefault="001B458E" w:rsidP="00CA6814">
      <w:pPr>
        <w:pStyle w:val="PargrafodaLista"/>
        <w:numPr>
          <w:ilvl w:val="2"/>
          <w:numId w:val="3"/>
        </w:numPr>
        <w:spacing w:after="0" w:line="360" w:lineRule="auto"/>
        <w:ind w:left="0" w:firstLine="0"/>
        <w:jc w:val="both"/>
        <w:rPr>
          <w:rFonts w:ascii="Arial" w:hAnsi="Arial" w:cs="Arial"/>
          <w:sz w:val="24"/>
          <w:szCs w:val="24"/>
        </w:rPr>
      </w:pPr>
      <w:proofErr w:type="gramStart"/>
      <w:r>
        <w:rPr>
          <w:rFonts w:ascii="Arial" w:hAnsi="Arial" w:cs="Arial"/>
          <w:sz w:val="24"/>
          <w:szCs w:val="24"/>
        </w:rPr>
        <w:t>manter</w:t>
      </w:r>
      <w:proofErr w:type="gramEnd"/>
      <w:r>
        <w:rPr>
          <w:rFonts w:ascii="Arial" w:hAnsi="Arial" w:cs="Arial"/>
          <w:sz w:val="24"/>
          <w:szCs w:val="24"/>
        </w:rPr>
        <w:t xml:space="preserve"> estreita comunicação junto a</w:t>
      </w:r>
      <w:r w:rsidR="00D54E2F" w:rsidRPr="001B458E">
        <w:rPr>
          <w:rFonts w:ascii="Arial" w:hAnsi="Arial" w:cs="Arial"/>
          <w:sz w:val="24"/>
          <w:szCs w:val="24"/>
        </w:rPr>
        <w:t xml:space="preserve">os profissionais de saúde </w:t>
      </w:r>
      <w:r>
        <w:rPr>
          <w:rFonts w:ascii="Arial" w:hAnsi="Arial" w:cs="Arial"/>
          <w:sz w:val="24"/>
          <w:szCs w:val="24"/>
        </w:rPr>
        <w:t>das Unidades de APS, da Unidade de Regulação do CISMEPAR, DRAS e demais organismos acerca das não conformidades identificada</w:t>
      </w:r>
      <w:r w:rsidR="00D54E2F" w:rsidRPr="001B458E">
        <w:rPr>
          <w:rFonts w:ascii="Arial" w:hAnsi="Arial" w:cs="Arial"/>
          <w:sz w:val="24"/>
          <w:szCs w:val="24"/>
        </w:rPr>
        <w:t>s;</w:t>
      </w:r>
    </w:p>
    <w:p w:rsidR="00D54E2F" w:rsidRPr="001B458E" w:rsidRDefault="0060059C" w:rsidP="00CA6814">
      <w:pPr>
        <w:pStyle w:val="PargrafodaLista"/>
        <w:numPr>
          <w:ilvl w:val="2"/>
          <w:numId w:val="3"/>
        </w:numPr>
        <w:spacing w:after="0" w:line="360" w:lineRule="auto"/>
        <w:ind w:left="0" w:firstLine="0"/>
        <w:jc w:val="both"/>
        <w:rPr>
          <w:rFonts w:ascii="Arial" w:hAnsi="Arial" w:cs="Arial"/>
          <w:sz w:val="24"/>
          <w:szCs w:val="24"/>
        </w:rPr>
      </w:pPr>
      <w:proofErr w:type="gramStart"/>
      <w:r>
        <w:rPr>
          <w:rFonts w:ascii="Arial" w:hAnsi="Arial" w:cs="Arial"/>
          <w:sz w:val="24"/>
          <w:szCs w:val="24"/>
        </w:rPr>
        <w:t>participar</w:t>
      </w:r>
      <w:proofErr w:type="gramEnd"/>
      <w:r>
        <w:rPr>
          <w:rFonts w:ascii="Arial" w:hAnsi="Arial" w:cs="Arial"/>
          <w:sz w:val="24"/>
          <w:szCs w:val="24"/>
        </w:rPr>
        <w:t xml:space="preserve"> na elaboração de </w:t>
      </w:r>
      <w:r w:rsidR="00D54E2F" w:rsidRPr="001B458E">
        <w:rPr>
          <w:rFonts w:ascii="Arial" w:hAnsi="Arial" w:cs="Arial"/>
          <w:sz w:val="24"/>
          <w:szCs w:val="24"/>
        </w:rPr>
        <w:t>protocolos clínicos e fluxogramas de regulação do acesso em saúde, conforme normativas ministeriais e locais.</w:t>
      </w:r>
    </w:p>
    <w:p w:rsidR="0028607F" w:rsidRPr="0028607F" w:rsidRDefault="0028607F" w:rsidP="003F0263">
      <w:pPr>
        <w:pStyle w:val="PargrafodaLista"/>
        <w:spacing w:line="360" w:lineRule="auto"/>
        <w:ind w:left="0"/>
        <w:jc w:val="both"/>
        <w:rPr>
          <w:rFonts w:ascii="Arial" w:hAnsi="Arial" w:cs="Arial"/>
          <w:sz w:val="24"/>
          <w:szCs w:val="24"/>
        </w:rPr>
      </w:pPr>
    </w:p>
    <w:p w:rsidR="0028607F" w:rsidRPr="0060059C" w:rsidRDefault="00D54E2F" w:rsidP="00CA6814">
      <w:pPr>
        <w:pStyle w:val="PargrafodaLista"/>
        <w:numPr>
          <w:ilvl w:val="1"/>
          <w:numId w:val="3"/>
        </w:numPr>
        <w:spacing w:after="0" w:line="360" w:lineRule="auto"/>
        <w:ind w:left="0" w:firstLine="0"/>
        <w:jc w:val="both"/>
        <w:rPr>
          <w:rFonts w:ascii="Arial" w:hAnsi="Arial" w:cs="Arial"/>
          <w:b/>
          <w:sz w:val="24"/>
          <w:szCs w:val="24"/>
        </w:rPr>
      </w:pPr>
      <w:r w:rsidRPr="0060059C">
        <w:rPr>
          <w:rFonts w:ascii="Arial" w:hAnsi="Arial" w:cs="Arial"/>
          <w:b/>
          <w:sz w:val="24"/>
          <w:szCs w:val="24"/>
        </w:rPr>
        <w:t>Atribuições do Enfermeiro Regulador:</w:t>
      </w:r>
    </w:p>
    <w:p w:rsidR="0060059C" w:rsidRDefault="0060059C" w:rsidP="00CA6814">
      <w:pPr>
        <w:pStyle w:val="PargrafodaLista"/>
        <w:numPr>
          <w:ilvl w:val="1"/>
          <w:numId w:val="3"/>
        </w:numPr>
        <w:spacing w:after="0" w:line="360" w:lineRule="auto"/>
        <w:ind w:left="0" w:firstLine="0"/>
        <w:jc w:val="both"/>
        <w:rPr>
          <w:rFonts w:ascii="Arial" w:hAnsi="Arial" w:cs="Arial"/>
          <w:sz w:val="24"/>
          <w:szCs w:val="24"/>
        </w:rPr>
      </w:pPr>
      <w:proofErr w:type="gramStart"/>
      <w:r>
        <w:rPr>
          <w:rFonts w:ascii="Arial" w:hAnsi="Arial" w:cs="Arial"/>
          <w:sz w:val="24"/>
          <w:szCs w:val="24"/>
        </w:rPr>
        <w:t>aferir</w:t>
      </w:r>
      <w:proofErr w:type="gramEnd"/>
      <w:r>
        <w:rPr>
          <w:rFonts w:ascii="Arial" w:hAnsi="Arial" w:cs="Arial"/>
          <w:sz w:val="24"/>
          <w:szCs w:val="24"/>
        </w:rPr>
        <w:t xml:space="preserve"> de forma qualitativa e quantitativa a</w:t>
      </w:r>
      <w:r w:rsidR="00D54E2F" w:rsidRPr="0028607F">
        <w:rPr>
          <w:rFonts w:ascii="Arial" w:hAnsi="Arial" w:cs="Arial"/>
          <w:sz w:val="24"/>
          <w:szCs w:val="24"/>
        </w:rPr>
        <w:t xml:space="preserve"> necessidade dos municípios, </w:t>
      </w:r>
      <w:r>
        <w:rPr>
          <w:rFonts w:ascii="Arial" w:hAnsi="Arial" w:cs="Arial"/>
          <w:sz w:val="24"/>
          <w:szCs w:val="24"/>
        </w:rPr>
        <w:t xml:space="preserve">no que se refere às </w:t>
      </w:r>
      <w:r w:rsidR="00D54E2F" w:rsidRPr="0028607F">
        <w:rPr>
          <w:rFonts w:ascii="Arial" w:hAnsi="Arial" w:cs="Arial"/>
          <w:sz w:val="24"/>
          <w:szCs w:val="24"/>
        </w:rPr>
        <w:t>especialidades;</w:t>
      </w:r>
    </w:p>
    <w:p w:rsidR="0060059C" w:rsidRDefault="00D54E2F" w:rsidP="00CA6814">
      <w:pPr>
        <w:pStyle w:val="PargrafodaLista"/>
        <w:numPr>
          <w:ilvl w:val="1"/>
          <w:numId w:val="3"/>
        </w:numPr>
        <w:spacing w:after="0" w:line="360" w:lineRule="auto"/>
        <w:ind w:left="0" w:firstLine="0"/>
        <w:jc w:val="both"/>
        <w:rPr>
          <w:rFonts w:ascii="Arial" w:hAnsi="Arial" w:cs="Arial"/>
          <w:sz w:val="24"/>
          <w:szCs w:val="24"/>
        </w:rPr>
      </w:pPr>
      <w:proofErr w:type="gramStart"/>
      <w:r w:rsidRPr="0060059C">
        <w:rPr>
          <w:rFonts w:ascii="Arial" w:hAnsi="Arial" w:cs="Arial"/>
          <w:sz w:val="24"/>
          <w:szCs w:val="24"/>
        </w:rPr>
        <w:t>criar</w:t>
      </w:r>
      <w:proofErr w:type="gramEnd"/>
      <w:r w:rsidRPr="0060059C">
        <w:rPr>
          <w:rFonts w:ascii="Arial" w:hAnsi="Arial" w:cs="Arial"/>
          <w:sz w:val="24"/>
          <w:szCs w:val="24"/>
        </w:rPr>
        <w:t xml:space="preserve"> mecanismos de avaliação da regulação: capacitação/qualificação das informações na atenção primária, </w:t>
      </w:r>
      <w:r w:rsidR="0060059C">
        <w:rPr>
          <w:rFonts w:ascii="Arial" w:hAnsi="Arial" w:cs="Arial"/>
          <w:sz w:val="24"/>
          <w:szCs w:val="24"/>
        </w:rPr>
        <w:t xml:space="preserve">lacunas assistenciais </w:t>
      </w:r>
      <w:r w:rsidRPr="0060059C">
        <w:rPr>
          <w:rFonts w:ascii="Arial" w:hAnsi="Arial" w:cs="Arial"/>
          <w:sz w:val="24"/>
          <w:szCs w:val="24"/>
        </w:rPr>
        <w:t xml:space="preserve">e relatórios de </w:t>
      </w:r>
      <w:r w:rsidR="0060059C">
        <w:rPr>
          <w:rFonts w:ascii="Arial" w:hAnsi="Arial" w:cs="Arial"/>
          <w:sz w:val="24"/>
          <w:szCs w:val="24"/>
        </w:rPr>
        <w:t xml:space="preserve">ofertas e </w:t>
      </w:r>
      <w:r w:rsidRPr="0060059C">
        <w:rPr>
          <w:rFonts w:ascii="Arial" w:hAnsi="Arial" w:cs="Arial"/>
          <w:sz w:val="24"/>
          <w:szCs w:val="24"/>
        </w:rPr>
        <w:t>vagas disponíveis;</w:t>
      </w:r>
    </w:p>
    <w:p w:rsidR="0060059C" w:rsidRDefault="0060059C" w:rsidP="00CA6814">
      <w:pPr>
        <w:pStyle w:val="PargrafodaLista"/>
        <w:numPr>
          <w:ilvl w:val="1"/>
          <w:numId w:val="3"/>
        </w:numPr>
        <w:spacing w:after="0" w:line="360" w:lineRule="auto"/>
        <w:ind w:left="0" w:firstLine="0"/>
        <w:jc w:val="both"/>
        <w:rPr>
          <w:rFonts w:ascii="Arial" w:hAnsi="Arial" w:cs="Arial"/>
          <w:sz w:val="24"/>
          <w:szCs w:val="24"/>
        </w:rPr>
      </w:pPr>
      <w:proofErr w:type="gramStart"/>
      <w:r>
        <w:rPr>
          <w:rFonts w:ascii="Arial" w:hAnsi="Arial" w:cs="Arial"/>
          <w:sz w:val="24"/>
          <w:szCs w:val="24"/>
        </w:rPr>
        <w:t>monitorar</w:t>
      </w:r>
      <w:proofErr w:type="gramEnd"/>
      <w:r>
        <w:rPr>
          <w:rFonts w:ascii="Arial" w:hAnsi="Arial" w:cs="Arial"/>
          <w:sz w:val="24"/>
          <w:szCs w:val="24"/>
        </w:rPr>
        <w:t xml:space="preserve"> a demanda reprimida e discutir alternativas para sua supressão;</w:t>
      </w:r>
    </w:p>
    <w:p w:rsidR="0060059C" w:rsidRDefault="0060059C" w:rsidP="00CA6814">
      <w:pPr>
        <w:pStyle w:val="PargrafodaLista"/>
        <w:numPr>
          <w:ilvl w:val="1"/>
          <w:numId w:val="3"/>
        </w:numPr>
        <w:spacing w:after="0" w:line="360" w:lineRule="auto"/>
        <w:ind w:left="0" w:firstLine="0"/>
        <w:jc w:val="both"/>
        <w:rPr>
          <w:rFonts w:ascii="Arial" w:hAnsi="Arial" w:cs="Arial"/>
          <w:sz w:val="24"/>
          <w:szCs w:val="24"/>
        </w:rPr>
      </w:pPr>
      <w:proofErr w:type="gramStart"/>
      <w:r>
        <w:rPr>
          <w:rFonts w:ascii="Arial" w:hAnsi="Arial" w:cs="Arial"/>
          <w:sz w:val="24"/>
          <w:szCs w:val="24"/>
        </w:rPr>
        <w:t>estabelecer</w:t>
      </w:r>
      <w:proofErr w:type="gramEnd"/>
      <w:r w:rsidR="00D54E2F" w:rsidRPr="0060059C">
        <w:rPr>
          <w:rFonts w:ascii="Arial" w:hAnsi="Arial" w:cs="Arial"/>
          <w:sz w:val="24"/>
          <w:szCs w:val="24"/>
        </w:rPr>
        <w:t xml:space="preserve"> critérios </w:t>
      </w:r>
      <w:r>
        <w:rPr>
          <w:rFonts w:ascii="Arial" w:hAnsi="Arial" w:cs="Arial"/>
          <w:sz w:val="24"/>
          <w:szCs w:val="24"/>
        </w:rPr>
        <w:t xml:space="preserve">de encaminhamento </w:t>
      </w:r>
      <w:r w:rsidR="00D54E2F" w:rsidRPr="0060059C">
        <w:rPr>
          <w:rFonts w:ascii="Arial" w:hAnsi="Arial" w:cs="Arial"/>
          <w:sz w:val="24"/>
          <w:szCs w:val="24"/>
        </w:rPr>
        <w:t xml:space="preserve">para a oferta </w:t>
      </w:r>
      <w:r>
        <w:rPr>
          <w:rFonts w:ascii="Arial" w:hAnsi="Arial" w:cs="Arial"/>
          <w:sz w:val="24"/>
          <w:szCs w:val="24"/>
        </w:rPr>
        <w:t xml:space="preserve">disponível,em articulação com a equipe gestora municipal, de acordo com a necessidade assistencial </w:t>
      </w:r>
      <w:r w:rsidR="00D54E2F" w:rsidRPr="0060059C">
        <w:rPr>
          <w:rFonts w:ascii="Arial" w:hAnsi="Arial" w:cs="Arial"/>
          <w:sz w:val="24"/>
          <w:szCs w:val="24"/>
        </w:rPr>
        <w:t>identificada;</w:t>
      </w:r>
    </w:p>
    <w:p w:rsidR="0060059C" w:rsidRDefault="00D54E2F" w:rsidP="00CA6814">
      <w:pPr>
        <w:pStyle w:val="PargrafodaLista"/>
        <w:numPr>
          <w:ilvl w:val="1"/>
          <w:numId w:val="3"/>
        </w:numPr>
        <w:spacing w:after="0" w:line="360" w:lineRule="auto"/>
        <w:ind w:left="0" w:firstLine="0"/>
        <w:jc w:val="both"/>
        <w:rPr>
          <w:rFonts w:ascii="Arial" w:hAnsi="Arial" w:cs="Arial"/>
          <w:sz w:val="24"/>
          <w:szCs w:val="24"/>
        </w:rPr>
      </w:pPr>
      <w:proofErr w:type="gramStart"/>
      <w:r w:rsidRPr="0060059C">
        <w:rPr>
          <w:rFonts w:ascii="Arial" w:hAnsi="Arial" w:cs="Arial"/>
          <w:sz w:val="24"/>
          <w:szCs w:val="24"/>
        </w:rPr>
        <w:t>planeja</w:t>
      </w:r>
      <w:proofErr w:type="gramEnd"/>
      <w:r w:rsidRPr="0060059C">
        <w:rPr>
          <w:rFonts w:ascii="Arial" w:hAnsi="Arial" w:cs="Arial"/>
          <w:sz w:val="24"/>
          <w:szCs w:val="24"/>
        </w:rPr>
        <w:t xml:space="preserve"> e excuta a regulação dos pedidos de exames laboratoriais, média complexidade e os encaminhamentos de consultas especializadas;</w:t>
      </w:r>
    </w:p>
    <w:p w:rsidR="0060059C" w:rsidRDefault="00D54E2F" w:rsidP="00CA6814">
      <w:pPr>
        <w:pStyle w:val="PargrafodaLista"/>
        <w:numPr>
          <w:ilvl w:val="1"/>
          <w:numId w:val="3"/>
        </w:numPr>
        <w:spacing w:after="0" w:line="360" w:lineRule="auto"/>
        <w:ind w:left="0" w:firstLine="0"/>
        <w:jc w:val="both"/>
        <w:rPr>
          <w:rFonts w:ascii="Arial" w:hAnsi="Arial" w:cs="Arial"/>
          <w:sz w:val="24"/>
          <w:szCs w:val="24"/>
        </w:rPr>
      </w:pPr>
      <w:proofErr w:type="gramStart"/>
      <w:r w:rsidRPr="0060059C">
        <w:rPr>
          <w:rFonts w:ascii="Arial" w:hAnsi="Arial" w:cs="Arial"/>
          <w:sz w:val="24"/>
          <w:szCs w:val="24"/>
        </w:rPr>
        <w:t>elaborar</w:t>
      </w:r>
      <w:proofErr w:type="gramEnd"/>
      <w:r w:rsidRPr="0060059C">
        <w:rPr>
          <w:rFonts w:ascii="Arial" w:hAnsi="Arial" w:cs="Arial"/>
          <w:sz w:val="24"/>
          <w:szCs w:val="24"/>
        </w:rPr>
        <w:t xml:space="preserve"> em conjunto com a </w:t>
      </w:r>
      <w:r w:rsidR="0060059C">
        <w:rPr>
          <w:rFonts w:ascii="Arial" w:hAnsi="Arial" w:cs="Arial"/>
          <w:sz w:val="24"/>
          <w:szCs w:val="24"/>
        </w:rPr>
        <w:t>equipe gestora municipal e os demais órgãos reguladores</w:t>
      </w:r>
      <w:r w:rsidRPr="0060059C">
        <w:rPr>
          <w:rFonts w:ascii="Arial" w:hAnsi="Arial" w:cs="Arial"/>
          <w:sz w:val="24"/>
          <w:szCs w:val="24"/>
        </w:rPr>
        <w:t>, os protocolos de regulação (fluxogramas de encaminhamento, protocolos clínicos) ambulatoriais;</w:t>
      </w:r>
    </w:p>
    <w:p w:rsidR="00E4284D" w:rsidRDefault="0060059C" w:rsidP="00CA6814">
      <w:pPr>
        <w:pStyle w:val="PargrafodaLista"/>
        <w:numPr>
          <w:ilvl w:val="1"/>
          <w:numId w:val="3"/>
        </w:numPr>
        <w:spacing w:after="0" w:line="360" w:lineRule="auto"/>
        <w:ind w:left="0" w:firstLine="0"/>
        <w:jc w:val="both"/>
        <w:rPr>
          <w:rFonts w:ascii="Arial" w:hAnsi="Arial" w:cs="Arial"/>
          <w:sz w:val="24"/>
          <w:szCs w:val="24"/>
        </w:rPr>
      </w:pPr>
      <w:proofErr w:type="gramStart"/>
      <w:r>
        <w:rPr>
          <w:rFonts w:ascii="Arial" w:hAnsi="Arial" w:cs="Arial"/>
          <w:sz w:val="24"/>
          <w:szCs w:val="24"/>
        </w:rPr>
        <w:t>acolher</w:t>
      </w:r>
      <w:proofErr w:type="gramEnd"/>
      <w:r>
        <w:rPr>
          <w:rFonts w:ascii="Arial" w:hAnsi="Arial" w:cs="Arial"/>
          <w:sz w:val="24"/>
          <w:szCs w:val="24"/>
        </w:rPr>
        <w:t xml:space="preserve">, analisar e </w:t>
      </w:r>
      <w:proofErr w:type="spellStart"/>
      <w:r>
        <w:rPr>
          <w:rFonts w:ascii="Arial" w:hAnsi="Arial" w:cs="Arial"/>
          <w:sz w:val="24"/>
          <w:szCs w:val="24"/>
        </w:rPr>
        <w:t>gestionar</w:t>
      </w:r>
      <w:proofErr w:type="spellEnd"/>
      <w:r>
        <w:rPr>
          <w:rFonts w:ascii="Arial" w:hAnsi="Arial" w:cs="Arial"/>
          <w:sz w:val="24"/>
          <w:szCs w:val="24"/>
        </w:rPr>
        <w:t xml:space="preserve"> sobre as demandas procedentes de risco social</w:t>
      </w:r>
      <w:r w:rsidR="00E4284D">
        <w:rPr>
          <w:rFonts w:ascii="Arial" w:hAnsi="Arial" w:cs="Arial"/>
          <w:sz w:val="24"/>
          <w:szCs w:val="24"/>
        </w:rPr>
        <w:t xml:space="preserve"> em regulação</w:t>
      </w:r>
      <w:r>
        <w:rPr>
          <w:rFonts w:ascii="Arial" w:hAnsi="Arial" w:cs="Arial"/>
          <w:sz w:val="24"/>
          <w:szCs w:val="24"/>
        </w:rPr>
        <w:t xml:space="preserve">, </w:t>
      </w:r>
      <w:r w:rsidR="00E4284D">
        <w:rPr>
          <w:rFonts w:ascii="Arial" w:hAnsi="Arial" w:cs="Arial"/>
          <w:sz w:val="24"/>
          <w:szCs w:val="24"/>
        </w:rPr>
        <w:t xml:space="preserve">oriundas das Unidades de APS, gabinetes da gestão municipal e demais procedências. </w:t>
      </w:r>
    </w:p>
    <w:p w:rsidR="003F0263" w:rsidRDefault="003F0263" w:rsidP="003F0263">
      <w:pPr>
        <w:pStyle w:val="PargrafodaLista"/>
        <w:spacing w:after="0" w:line="360" w:lineRule="auto"/>
        <w:ind w:left="0"/>
        <w:jc w:val="both"/>
        <w:rPr>
          <w:rFonts w:ascii="Arial" w:hAnsi="Arial" w:cs="Arial"/>
          <w:sz w:val="24"/>
          <w:szCs w:val="24"/>
        </w:rPr>
      </w:pPr>
    </w:p>
    <w:p w:rsidR="00E4284D" w:rsidRDefault="00D54E2F" w:rsidP="00CA6814">
      <w:pPr>
        <w:numPr>
          <w:ilvl w:val="0"/>
          <w:numId w:val="3"/>
        </w:numPr>
        <w:spacing w:after="0" w:line="360" w:lineRule="auto"/>
        <w:ind w:left="0" w:firstLine="0"/>
        <w:jc w:val="both"/>
        <w:rPr>
          <w:rFonts w:ascii="Arial" w:hAnsi="Arial" w:cs="Arial"/>
          <w:b/>
          <w:sz w:val="24"/>
          <w:szCs w:val="24"/>
        </w:rPr>
      </w:pPr>
      <w:r w:rsidRPr="00E4284D">
        <w:rPr>
          <w:rFonts w:ascii="Arial" w:hAnsi="Arial" w:cs="Arial"/>
          <w:b/>
          <w:sz w:val="24"/>
          <w:szCs w:val="24"/>
        </w:rPr>
        <w:t xml:space="preserve">Atribuições do </w:t>
      </w:r>
      <w:r w:rsidR="007A0FA8" w:rsidRPr="00E4284D">
        <w:rPr>
          <w:rFonts w:ascii="Arial" w:hAnsi="Arial" w:cs="Arial"/>
          <w:b/>
          <w:sz w:val="24"/>
          <w:szCs w:val="24"/>
        </w:rPr>
        <w:t>técnico</w:t>
      </w:r>
      <w:r w:rsidR="0028607F" w:rsidRPr="00E4284D">
        <w:rPr>
          <w:rFonts w:ascii="Arial" w:hAnsi="Arial" w:cs="Arial"/>
          <w:b/>
          <w:sz w:val="24"/>
          <w:szCs w:val="24"/>
        </w:rPr>
        <w:t>/tecnólogo administrativo</w:t>
      </w:r>
      <w:r w:rsidRPr="00E4284D">
        <w:rPr>
          <w:rFonts w:ascii="Arial" w:hAnsi="Arial" w:cs="Arial"/>
          <w:b/>
          <w:sz w:val="24"/>
          <w:szCs w:val="24"/>
        </w:rPr>
        <w:t>:</w:t>
      </w:r>
    </w:p>
    <w:p w:rsidR="005B56EB" w:rsidRDefault="00D54E2F" w:rsidP="00CA6814">
      <w:pPr>
        <w:numPr>
          <w:ilvl w:val="1"/>
          <w:numId w:val="3"/>
        </w:numPr>
        <w:spacing w:after="0" w:line="360" w:lineRule="auto"/>
        <w:ind w:left="0" w:firstLine="0"/>
        <w:jc w:val="both"/>
        <w:rPr>
          <w:rFonts w:ascii="Arial" w:hAnsi="Arial" w:cs="Arial"/>
          <w:b/>
          <w:sz w:val="24"/>
          <w:szCs w:val="24"/>
        </w:rPr>
      </w:pPr>
      <w:proofErr w:type="gramStart"/>
      <w:r w:rsidRPr="00E4284D">
        <w:rPr>
          <w:rFonts w:ascii="Arial" w:hAnsi="Arial" w:cs="Arial"/>
          <w:sz w:val="24"/>
          <w:szCs w:val="24"/>
        </w:rPr>
        <w:t>dar</w:t>
      </w:r>
      <w:proofErr w:type="gramEnd"/>
      <w:r w:rsidRPr="00E4284D">
        <w:rPr>
          <w:rFonts w:ascii="Arial" w:hAnsi="Arial" w:cs="Arial"/>
          <w:sz w:val="24"/>
          <w:szCs w:val="24"/>
        </w:rPr>
        <w:t xml:space="preserve"> suporte para as </w:t>
      </w:r>
      <w:r w:rsidR="005B56EB" w:rsidRPr="00E4284D">
        <w:rPr>
          <w:rFonts w:ascii="Arial" w:hAnsi="Arial" w:cs="Arial"/>
          <w:sz w:val="24"/>
          <w:szCs w:val="24"/>
        </w:rPr>
        <w:t xml:space="preserve">Unidades </w:t>
      </w:r>
      <w:r w:rsidR="005B56EB">
        <w:rPr>
          <w:rFonts w:ascii="Arial" w:hAnsi="Arial" w:cs="Arial"/>
          <w:sz w:val="24"/>
          <w:szCs w:val="24"/>
        </w:rPr>
        <w:t>d</w:t>
      </w:r>
      <w:r w:rsidR="005B56EB" w:rsidRPr="00E4284D">
        <w:rPr>
          <w:rFonts w:ascii="Arial" w:hAnsi="Arial" w:cs="Arial"/>
          <w:sz w:val="24"/>
          <w:szCs w:val="24"/>
        </w:rPr>
        <w:t>e A</w:t>
      </w:r>
      <w:r w:rsidR="005B56EB">
        <w:rPr>
          <w:rFonts w:ascii="Arial" w:hAnsi="Arial" w:cs="Arial"/>
          <w:sz w:val="24"/>
          <w:szCs w:val="24"/>
        </w:rPr>
        <w:t>PS</w:t>
      </w:r>
      <w:r w:rsidR="00E4284D">
        <w:rPr>
          <w:rFonts w:ascii="Arial" w:hAnsi="Arial" w:cs="Arial"/>
          <w:sz w:val="24"/>
          <w:szCs w:val="24"/>
        </w:rPr>
        <w:t xml:space="preserve">, </w:t>
      </w:r>
      <w:r w:rsidR="005B56EB">
        <w:rPr>
          <w:rFonts w:ascii="Arial" w:hAnsi="Arial" w:cs="Arial"/>
          <w:sz w:val="24"/>
          <w:szCs w:val="24"/>
        </w:rPr>
        <w:t>orientando acerca d</w:t>
      </w:r>
      <w:r w:rsidRPr="00E4284D">
        <w:rPr>
          <w:rFonts w:ascii="Arial" w:hAnsi="Arial" w:cs="Arial"/>
          <w:sz w:val="24"/>
          <w:szCs w:val="24"/>
        </w:rPr>
        <w:t>o</w:t>
      </w:r>
      <w:r w:rsidR="005B56EB">
        <w:rPr>
          <w:rFonts w:ascii="Arial" w:hAnsi="Arial" w:cs="Arial"/>
          <w:sz w:val="24"/>
          <w:szCs w:val="24"/>
        </w:rPr>
        <w:t>s</w:t>
      </w:r>
      <w:r w:rsidRPr="00E4284D">
        <w:rPr>
          <w:rFonts w:ascii="Arial" w:hAnsi="Arial" w:cs="Arial"/>
          <w:sz w:val="24"/>
          <w:szCs w:val="24"/>
        </w:rPr>
        <w:t xml:space="preserve"> fluxo</w:t>
      </w:r>
      <w:r w:rsidR="005B56EB">
        <w:rPr>
          <w:rFonts w:ascii="Arial" w:hAnsi="Arial" w:cs="Arial"/>
          <w:sz w:val="24"/>
          <w:szCs w:val="24"/>
        </w:rPr>
        <w:t xml:space="preserve">s estabelecidos </w:t>
      </w:r>
      <w:r w:rsidRPr="00E4284D">
        <w:rPr>
          <w:rFonts w:ascii="Arial" w:hAnsi="Arial" w:cs="Arial"/>
          <w:sz w:val="24"/>
          <w:szCs w:val="24"/>
        </w:rPr>
        <w:t>e agendamento das especialidades;</w:t>
      </w:r>
    </w:p>
    <w:p w:rsidR="005B56EB" w:rsidRDefault="00D54E2F" w:rsidP="00CA6814">
      <w:pPr>
        <w:numPr>
          <w:ilvl w:val="1"/>
          <w:numId w:val="3"/>
        </w:numPr>
        <w:spacing w:after="0" w:line="360" w:lineRule="auto"/>
        <w:ind w:left="0" w:firstLine="0"/>
        <w:jc w:val="both"/>
        <w:rPr>
          <w:rFonts w:ascii="Arial" w:hAnsi="Arial" w:cs="Arial"/>
          <w:b/>
          <w:sz w:val="24"/>
          <w:szCs w:val="24"/>
        </w:rPr>
      </w:pPr>
      <w:proofErr w:type="gramStart"/>
      <w:r w:rsidRPr="005B56EB">
        <w:rPr>
          <w:rFonts w:ascii="Arial" w:hAnsi="Arial" w:cs="Arial"/>
          <w:sz w:val="24"/>
          <w:szCs w:val="24"/>
        </w:rPr>
        <w:t>orientar</w:t>
      </w:r>
      <w:proofErr w:type="gramEnd"/>
      <w:r w:rsidRPr="005B56EB">
        <w:rPr>
          <w:rFonts w:ascii="Arial" w:hAnsi="Arial" w:cs="Arial"/>
          <w:sz w:val="24"/>
          <w:szCs w:val="24"/>
        </w:rPr>
        <w:t xml:space="preserve"> sobre os sistemas de agendamento: SOLUS e </w:t>
      </w:r>
      <w:proofErr w:type="spellStart"/>
      <w:r w:rsidRPr="005B56EB">
        <w:rPr>
          <w:rFonts w:ascii="Arial" w:hAnsi="Arial" w:cs="Arial"/>
          <w:sz w:val="24"/>
          <w:szCs w:val="24"/>
        </w:rPr>
        <w:t>S</w:t>
      </w:r>
      <w:r w:rsidR="005B56EB">
        <w:rPr>
          <w:rFonts w:ascii="Arial" w:hAnsi="Arial" w:cs="Arial"/>
          <w:sz w:val="24"/>
          <w:szCs w:val="24"/>
        </w:rPr>
        <w:t>aúde</w:t>
      </w:r>
      <w:r w:rsidRPr="005B56EB">
        <w:rPr>
          <w:rFonts w:ascii="Arial" w:hAnsi="Arial" w:cs="Arial"/>
          <w:sz w:val="24"/>
          <w:szCs w:val="24"/>
        </w:rPr>
        <w:t>W</w:t>
      </w:r>
      <w:r w:rsidR="005B56EB">
        <w:rPr>
          <w:rFonts w:ascii="Arial" w:hAnsi="Arial" w:cs="Arial"/>
          <w:sz w:val="24"/>
          <w:szCs w:val="24"/>
        </w:rPr>
        <w:t>eb</w:t>
      </w:r>
      <w:proofErr w:type="spellEnd"/>
      <w:r w:rsidRPr="005B56EB">
        <w:rPr>
          <w:rFonts w:ascii="Arial" w:hAnsi="Arial" w:cs="Arial"/>
          <w:sz w:val="24"/>
          <w:szCs w:val="24"/>
        </w:rPr>
        <w:t>;</w:t>
      </w:r>
    </w:p>
    <w:p w:rsidR="007A0FA8" w:rsidRDefault="00D54E2F" w:rsidP="00CA6814">
      <w:pPr>
        <w:numPr>
          <w:ilvl w:val="1"/>
          <w:numId w:val="3"/>
        </w:numPr>
        <w:spacing w:after="0" w:line="360" w:lineRule="auto"/>
        <w:ind w:left="0" w:firstLine="0"/>
        <w:jc w:val="both"/>
        <w:rPr>
          <w:rFonts w:ascii="Arial" w:hAnsi="Arial" w:cs="Arial"/>
          <w:b/>
          <w:sz w:val="24"/>
          <w:szCs w:val="24"/>
        </w:rPr>
      </w:pPr>
      <w:proofErr w:type="gramStart"/>
      <w:r w:rsidRPr="005B56EB">
        <w:rPr>
          <w:rFonts w:ascii="Arial" w:hAnsi="Arial" w:cs="Arial"/>
          <w:sz w:val="24"/>
          <w:szCs w:val="24"/>
        </w:rPr>
        <w:t>acompanhar</w:t>
      </w:r>
      <w:proofErr w:type="gramEnd"/>
      <w:r w:rsidRPr="005B56EB">
        <w:rPr>
          <w:rFonts w:ascii="Arial" w:hAnsi="Arial" w:cs="Arial"/>
          <w:sz w:val="24"/>
          <w:szCs w:val="24"/>
        </w:rPr>
        <w:t xml:space="preserve"> e avaliar a inserção dos encaminhamentos no sistema on-line;</w:t>
      </w:r>
    </w:p>
    <w:p w:rsidR="007A0FA8" w:rsidRDefault="007A0FA8" w:rsidP="00CA6814">
      <w:pPr>
        <w:numPr>
          <w:ilvl w:val="1"/>
          <w:numId w:val="3"/>
        </w:numPr>
        <w:spacing w:after="0" w:line="360" w:lineRule="auto"/>
        <w:ind w:left="0" w:firstLine="0"/>
        <w:jc w:val="both"/>
        <w:rPr>
          <w:rFonts w:ascii="Arial" w:hAnsi="Arial" w:cs="Arial"/>
          <w:b/>
          <w:sz w:val="24"/>
          <w:szCs w:val="24"/>
        </w:rPr>
      </w:pPr>
      <w:proofErr w:type="gramStart"/>
      <w:r>
        <w:rPr>
          <w:rFonts w:ascii="Arial" w:hAnsi="Arial" w:cs="Arial"/>
          <w:sz w:val="24"/>
          <w:szCs w:val="24"/>
        </w:rPr>
        <w:t>dar</w:t>
      </w:r>
      <w:proofErr w:type="gramEnd"/>
      <w:r>
        <w:rPr>
          <w:rFonts w:ascii="Arial" w:hAnsi="Arial" w:cs="Arial"/>
          <w:sz w:val="24"/>
          <w:szCs w:val="24"/>
        </w:rPr>
        <w:t xml:space="preserve"> suporte técnico à equipe gestora local nas atividades de</w:t>
      </w:r>
      <w:r w:rsidR="00D54E2F" w:rsidRPr="007A0FA8">
        <w:rPr>
          <w:rFonts w:ascii="Arial" w:hAnsi="Arial" w:cs="Arial"/>
          <w:sz w:val="24"/>
          <w:szCs w:val="24"/>
        </w:rPr>
        <w:t xml:space="preserve"> capacitaç</w:t>
      </w:r>
      <w:r>
        <w:rPr>
          <w:rFonts w:ascii="Arial" w:hAnsi="Arial" w:cs="Arial"/>
          <w:sz w:val="24"/>
          <w:szCs w:val="24"/>
        </w:rPr>
        <w:t>ão de equipes e</w:t>
      </w:r>
      <w:r w:rsidR="00D54E2F" w:rsidRPr="007A0FA8">
        <w:rPr>
          <w:rFonts w:ascii="Arial" w:hAnsi="Arial" w:cs="Arial"/>
          <w:sz w:val="24"/>
          <w:szCs w:val="24"/>
        </w:rPr>
        <w:t xml:space="preserve"> confecção de fluxos e</w:t>
      </w:r>
      <w:r>
        <w:rPr>
          <w:rFonts w:ascii="Arial" w:hAnsi="Arial" w:cs="Arial"/>
          <w:sz w:val="24"/>
          <w:szCs w:val="24"/>
        </w:rPr>
        <w:t>/ou</w:t>
      </w:r>
      <w:r w:rsidR="00D54E2F" w:rsidRPr="007A0FA8">
        <w:rPr>
          <w:rFonts w:ascii="Arial" w:hAnsi="Arial" w:cs="Arial"/>
          <w:sz w:val="24"/>
          <w:szCs w:val="24"/>
        </w:rPr>
        <w:t xml:space="preserve"> protocolos </w:t>
      </w:r>
      <w:r>
        <w:rPr>
          <w:rFonts w:ascii="Arial" w:hAnsi="Arial" w:cs="Arial"/>
          <w:sz w:val="24"/>
          <w:szCs w:val="24"/>
        </w:rPr>
        <w:t>de regulação</w:t>
      </w:r>
      <w:r w:rsidR="00D54E2F" w:rsidRPr="007A0FA8">
        <w:rPr>
          <w:rFonts w:ascii="Arial" w:hAnsi="Arial" w:cs="Arial"/>
          <w:sz w:val="24"/>
          <w:szCs w:val="24"/>
        </w:rPr>
        <w:t>;</w:t>
      </w:r>
    </w:p>
    <w:p w:rsidR="007A0FA8" w:rsidRDefault="00D54E2F" w:rsidP="00CA6814">
      <w:pPr>
        <w:numPr>
          <w:ilvl w:val="1"/>
          <w:numId w:val="3"/>
        </w:numPr>
        <w:spacing w:after="0" w:line="360" w:lineRule="auto"/>
        <w:ind w:left="0" w:firstLine="0"/>
        <w:jc w:val="both"/>
        <w:rPr>
          <w:rFonts w:ascii="Arial" w:hAnsi="Arial" w:cs="Arial"/>
          <w:b/>
          <w:sz w:val="24"/>
          <w:szCs w:val="24"/>
        </w:rPr>
      </w:pPr>
      <w:proofErr w:type="gramStart"/>
      <w:r w:rsidRPr="007A0FA8">
        <w:rPr>
          <w:rFonts w:ascii="Arial" w:hAnsi="Arial" w:cs="Arial"/>
          <w:sz w:val="24"/>
          <w:szCs w:val="24"/>
        </w:rPr>
        <w:t>coordenar</w:t>
      </w:r>
      <w:proofErr w:type="gramEnd"/>
      <w:r w:rsidRPr="007A0FA8">
        <w:rPr>
          <w:rFonts w:ascii="Arial" w:hAnsi="Arial" w:cs="Arial"/>
          <w:sz w:val="24"/>
          <w:szCs w:val="24"/>
        </w:rPr>
        <w:t xml:space="preserve"> </w:t>
      </w:r>
      <w:r w:rsidR="007A0FA8">
        <w:rPr>
          <w:rFonts w:ascii="Arial" w:hAnsi="Arial" w:cs="Arial"/>
          <w:sz w:val="24"/>
          <w:szCs w:val="24"/>
        </w:rPr>
        <w:t xml:space="preserve">as ações </w:t>
      </w:r>
      <w:r w:rsidRPr="007A0FA8">
        <w:rPr>
          <w:rFonts w:ascii="Arial" w:hAnsi="Arial" w:cs="Arial"/>
          <w:sz w:val="24"/>
          <w:szCs w:val="24"/>
        </w:rPr>
        <w:t>de agendamento;</w:t>
      </w:r>
    </w:p>
    <w:p w:rsidR="007A0FA8" w:rsidRDefault="00D54E2F" w:rsidP="00CA6814">
      <w:pPr>
        <w:numPr>
          <w:ilvl w:val="1"/>
          <w:numId w:val="3"/>
        </w:numPr>
        <w:spacing w:after="0" w:line="360" w:lineRule="auto"/>
        <w:ind w:left="0" w:firstLine="0"/>
        <w:jc w:val="both"/>
        <w:rPr>
          <w:rFonts w:ascii="Arial" w:hAnsi="Arial" w:cs="Arial"/>
          <w:b/>
          <w:sz w:val="24"/>
          <w:szCs w:val="24"/>
        </w:rPr>
      </w:pPr>
      <w:proofErr w:type="gramStart"/>
      <w:r w:rsidRPr="007A0FA8">
        <w:rPr>
          <w:rFonts w:ascii="Arial" w:hAnsi="Arial" w:cs="Arial"/>
          <w:sz w:val="24"/>
          <w:szCs w:val="24"/>
        </w:rPr>
        <w:t>supervisio</w:t>
      </w:r>
      <w:r w:rsidR="007A0FA8">
        <w:rPr>
          <w:rFonts w:ascii="Arial" w:hAnsi="Arial" w:cs="Arial"/>
          <w:sz w:val="24"/>
          <w:szCs w:val="24"/>
        </w:rPr>
        <w:t>n</w:t>
      </w:r>
      <w:r w:rsidRPr="007A0FA8">
        <w:rPr>
          <w:rFonts w:ascii="Arial" w:hAnsi="Arial" w:cs="Arial"/>
          <w:sz w:val="24"/>
          <w:szCs w:val="24"/>
        </w:rPr>
        <w:t>ar</w:t>
      </w:r>
      <w:proofErr w:type="gramEnd"/>
      <w:r w:rsidRPr="007A0FA8">
        <w:rPr>
          <w:rFonts w:ascii="Arial" w:hAnsi="Arial" w:cs="Arial"/>
          <w:sz w:val="24"/>
          <w:szCs w:val="24"/>
        </w:rPr>
        <w:t xml:space="preserve"> o serviço realizado pelos administrativos;</w:t>
      </w:r>
    </w:p>
    <w:p w:rsidR="00D54E2F" w:rsidRPr="003F0263" w:rsidRDefault="00D54E2F" w:rsidP="00CA6814">
      <w:pPr>
        <w:numPr>
          <w:ilvl w:val="1"/>
          <w:numId w:val="3"/>
        </w:numPr>
        <w:spacing w:after="0" w:line="360" w:lineRule="auto"/>
        <w:ind w:left="0" w:firstLine="0"/>
        <w:jc w:val="both"/>
        <w:rPr>
          <w:rFonts w:ascii="Arial" w:hAnsi="Arial" w:cs="Arial"/>
          <w:b/>
          <w:sz w:val="24"/>
          <w:szCs w:val="24"/>
        </w:rPr>
      </w:pPr>
      <w:proofErr w:type="gramStart"/>
      <w:r w:rsidRPr="007A0FA8">
        <w:rPr>
          <w:rFonts w:ascii="Arial" w:hAnsi="Arial" w:cs="Arial"/>
          <w:sz w:val="24"/>
          <w:szCs w:val="24"/>
        </w:rPr>
        <w:t>controlar</w:t>
      </w:r>
      <w:proofErr w:type="gramEnd"/>
      <w:r w:rsidRPr="007A0FA8">
        <w:rPr>
          <w:rFonts w:ascii="Arial" w:hAnsi="Arial" w:cs="Arial"/>
          <w:sz w:val="24"/>
          <w:szCs w:val="24"/>
        </w:rPr>
        <w:t xml:space="preserve"> e distribuir o teto do agendamento das consultas  especializadas de Londrina ( DRAS) para as </w:t>
      </w:r>
      <w:r w:rsidR="0028607F" w:rsidRPr="007A0FA8">
        <w:rPr>
          <w:rFonts w:ascii="Arial" w:hAnsi="Arial" w:cs="Arial"/>
          <w:sz w:val="24"/>
          <w:szCs w:val="24"/>
        </w:rPr>
        <w:t xml:space="preserve">UNIDADES DE </w:t>
      </w:r>
      <w:proofErr w:type="spellStart"/>
      <w:r w:rsidR="0028607F" w:rsidRPr="007A0FA8">
        <w:rPr>
          <w:rFonts w:ascii="Arial" w:hAnsi="Arial" w:cs="Arial"/>
          <w:sz w:val="24"/>
          <w:szCs w:val="24"/>
        </w:rPr>
        <w:t>APS</w:t>
      </w:r>
      <w:r w:rsidRPr="007A0FA8">
        <w:rPr>
          <w:rFonts w:ascii="Arial" w:hAnsi="Arial" w:cs="Arial"/>
          <w:sz w:val="24"/>
          <w:szCs w:val="24"/>
        </w:rPr>
        <w:t>conforme</w:t>
      </w:r>
      <w:proofErr w:type="spellEnd"/>
      <w:r w:rsidRPr="007A0FA8">
        <w:rPr>
          <w:rFonts w:ascii="Arial" w:hAnsi="Arial" w:cs="Arial"/>
          <w:sz w:val="24"/>
          <w:szCs w:val="24"/>
        </w:rPr>
        <w:t xml:space="preserve"> as filas de espera das mesmas.</w:t>
      </w:r>
    </w:p>
    <w:p w:rsidR="003F0263" w:rsidRPr="007A0FA8" w:rsidRDefault="003F0263" w:rsidP="003F0263">
      <w:pPr>
        <w:spacing w:after="0" w:line="360" w:lineRule="auto"/>
        <w:jc w:val="both"/>
        <w:rPr>
          <w:rFonts w:ascii="Arial" w:hAnsi="Arial" w:cs="Arial"/>
          <w:b/>
          <w:sz w:val="24"/>
          <w:szCs w:val="24"/>
        </w:rPr>
      </w:pPr>
    </w:p>
    <w:p w:rsidR="007A0FA8" w:rsidRDefault="00D54E2F" w:rsidP="00CA6814">
      <w:pPr>
        <w:numPr>
          <w:ilvl w:val="0"/>
          <w:numId w:val="3"/>
        </w:numPr>
        <w:spacing w:after="0" w:line="360" w:lineRule="auto"/>
        <w:ind w:left="0" w:firstLine="0"/>
        <w:jc w:val="both"/>
        <w:rPr>
          <w:rFonts w:ascii="Arial" w:hAnsi="Arial" w:cs="Arial"/>
          <w:b/>
          <w:sz w:val="24"/>
          <w:szCs w:val="24"/>
        </w:rPr>
      </w:pPr>
      <w:r w:rsidRPr="007A0FA8">
        <w:rPr>
          <w:rFonts w:ascii="Arial" w:hAnsi="Arial" w:cs="Arial"/>
          <w:b/>
          <w:sz w:val="24"/>
          <w:szCs w:val="24"/>
        </w:rPr>
        <w:t xml:space="preserve">Atribuições do </w:t>
      </w:r>
      <w:r w:rsidR="007A0FA8" w:rsidRPr="007A0FA8">
        <w:rPr>
          <w:rFonts w:ascii="Arial" w:hAnsi="Arial" w:cs="Arial"/>
          <w:b/>
          <w:sz w:val="24"/>
          <w:szCs w:val="24"/>
        </w:rPr>
        <w:t>assistente a</w:t>
      </w:r>
      <w:r w:rsidRPr="007A0FA8">
        <w:rPr>
          <w:rFonts w:ascii="Arial" w:hAnsi="Arial" w:cs="Arial"/>
          <w:b/>
          <w:sz w:val="24"/>
          <w:szCs w:val="24"/>
        </w:rPr>
        <w:t>dministrativo</w:t>
      </w:r>
      <w:r w:rsidR="007A0FA8">
        <w:rPr>
          <w:rFonts w:ascii="Arial" w:hAnsi="Arial" w:cs="Arial"/>
          <w:b/>
          <w:sz w:val="24"/>
          <w:szCs w:val="24"/>
        </w:rPr>
        <w:t xml:space="preserve"> (quando houver)</w:t>
      </w:r>
      <w:r w:rsidRPr="007A0FA8">
        <w:rPr>
          <w:rFonts w:ascii="Arial" w:hAnsi="Arial" w:cs="Arial"/>
          <w:b/>
          <w:sz w:val="24"/>
          <w:szCs w:val="24"/>
        </w:rPr>
        <w:t>:</w:t>
      </w:r>
    </w:p>
    <w:p w:rsidR="007A0FA8" w:rsidRDefault="00D54E2F" w:rsidP="00CA6814">
      <w:pPr>
        <w:numPr>
          <w:ilvl w:val="1"/>
          <w:numId w:val="3"/>
        </w:numPr>
        <w:spacing w:after="0" w:line="360" w:lineRule="auto"/>
        <w:ind w:left="0" w:firstLine="0"/>
        <w:jc w:val="both"/>
        <w:rPr>
          <w:rFonts w:ascii="Arial" w:hAnsi="Arial" w:cs="Arial"/>
          <w:b/>
          <w:sz w:val="24"/>
          <w:szCs w:val="24"/>
        </w:rPr>
      </w:pPr>
      <w:proofErr w:type="gramStart"/>
      <w:r w:rsidRPr="007A0FA8">
        <w:rPr>
          <w:rFonts w:ascii="Arial" w:hAnsi="Arial" w:cs="Arial"/>
          <w:sz w:val="24"/>
          <w:szCs w:val="24"/>
        </w:rPr>
        <w:t>realiza</w:t>
      </w:r>
      <w:r w:rsidR="00FD7652">
        <w:rPr>
          <w:rFonts w:ascii="Arial" w:hAnsi="Arial" w:cs="Arial"/>
          <w:sz w:val="24"/>
          <w:szCs w:val="24"/>
        </w:rPr>
        <w:t>r</w:t>
      </w:r>
      <w:proofErr w:type="gramEnd"/>
      <w:r w:rsidRPr="007A0FA8">
        <w:rPr>
          <w:rFonts w:ascii="Arial" w:hAnsi="Arial" w:cs="Arial"/>
          <w:sz w:val="24"/>
          <w:szCs w:val="24"/>
        </w:rPr>
        <w:t xml:space="preserve"> contato com pacientes faltosos;</w:t>
      </w:r>
    </w:p>
    <w:p w:rsidR="007A0FA8" w:rsidRDefault="007A0FA8" w:rsidP="00CA6814">
      <w:pPr>
        <w:numPr>
          <w:ilvl w:val="1"/>
          <w:numId w:val="3"/>
        </w:numPr>
        <w:spacing w:after="0" w:line="360" w:lineRule="auto"/>
        <w:ind w:left="0" w:firstLine="0"/>
        <w:jc w:val="both"/>
        <w:rPr>
          <w:rFonts w:ascii="Arial" w:hAnsi="Arial" w:cs="Arial"/>
          <w:b/>
          <w:sz w:val="24"/>
          <w:szCs w:val="24"/>
        </w:rPr>
      </w:pPr>
      <w:proofErr w:type="gramStart"/>
      <w:r w:rsidRPr="007A0FA8">
        <w:rPr>
          <w:rFonts w:ascii="Arial" w:hAnsi="Arial" w:cs="Arial"/>
          <w:sz w:val="24"/>
          <w:szCs w:val="24"/>
        </w:rPr>
        <w:t>conferir</w:t>
      </w:r>
      <w:proofErr w:type="gramEnd"/>
      <w:r w:rsidR="00D54E2F" w:rsidRPr="007A0FA8">
        <w:rPr>
          <w:rFonts w:ascii="Arial" w:hAnsi="Arial" w:cs="Arial"/>
          <w:sz w:val="24"/>
          <w:szCs w:val="24"/>
        </w:rPr>
        <w:t xml:space="preserve"> diariamente o recebimento de e-mail;</w:t>
      </w:r>
    </w:p>
    <w:p w:rsidR="007A0FA8" w:rsidRPr="007A0FA8" w:rsidRDefault="00FD7652" w:rsidP="00CA6814">
      <w:pPr>
        <w:numPr>
          <w:ilvl w:val="1"/>
          <w:numId w:val="3"/>
        </w:numPr>
        <w:spacing w:after="0" w:line="360" w:lineRule="auto"/>
        <w:ind w:left="0" w:firstLine="0"/>
        <w:jc w:val="both"/>
        <w:rPr>
          <w:rFonts w:ascii="Arial" w:hAnsi="Arial" w:cs="Arial"/>
          <w:b/>
          <w:sz w:val="24"/>
          <w:szCs w:val="24"/>
        </w:rPr>
      </w:pPr>
      <w:proofErr w:type="gramStart"/>
      <w:r>
        <w:rPr>
          <w:rFonts w:ascii="Arial" w:hAnsi="Arial" w:cs="Arial"/>
          <w:sz w:val="24"/>
          <w:szCs w:val="24"/>
        </w:rPr>
        <w:t>executar</w:t>
      </w:r>
      <w:proofErr w:type="gramEnd"/>
      <w:r>
        <w:rPr>
          <w:rFonts w:ascii="Arial" w:hAnsi="Arial" w:cs="Arial"/>
          <w:sz w:val="24"/>
          <w:szCs w:val="24"/>
        </w:rPr>
        <w:t xml:space="preserve"> ações de organização interna: solicitação de material de consumo, cópias de documentos, conserto e equipamentos, </w:t>
      </w:r>
      <w:r w:rsidR="00D54E2F" w:rsidRPr="007A0FA8">
        <w:rPr>
          <w:rFonts w:ascii="Arial" w:hAnsi="Arial" w:cs="Arial"/>
          <w:sz w:val="24"/>
          <w:szCs w:val="24"/>
        </w:rPr>
        <w:t>solicita</w:t>
      </w:r>
      <w:r>
        <w:rPr>
          <w:rFonts w:ascii="Arial" w:hAnsi="Arial" w:cs="Arial"/>
          <w:sz w:val="24"/>
          <w:szCs w:val="24"/>
        </w:rPr>
        <w:t>r</w:t>
      </w:r>
      <w:r w:rsidR="00D54E2F" w:rsidRPr="007A0FA8">
        <w:rPr>
          <w:rFonts w:ascii="Arial" w:hAnsi="Arial" w:cs="Arial"/>
          <w:sz w:val="24"/>
          <w:szCs w:val="24"/>
        </w:rPr>
        <w:t xml:space="preserve"> material de consumo ao almoxarifado;</w:t>
      </w:r>
    </w:p>
    <w:p w:rsidR="00FD7652" w:rsidRDefault="00D54E2F" w:rsidP="00CA6814">
      <w:pPr>
        <w:numPr>
          <w:ilvl w:val="1"/>
          <w:numId w:val="3"/>
        </w:numPr>
        <w:spacing w:after="0" w:line="360" w:lineRule="auto"/>
        <w:ind w:left="0" w:firstLine="0"/>
        <w:jc w:val="both"/>
        <w:rPr>
          <w:rFonts w:ascii="Arial" w:hAnsi="Arial" w:cs="Arial"/>
          <w:b/>
          <w:sz w:val="24"/>
          <w:szCs w:val="24"/>
        </w:rPr>
      </w:pPr>
      <w:proofErr w:type="gramStart"/>
      <w:r w:rsidRPr="007A0FA8">
        <w:rPr>
          <w:rFonts w:ascii="Arial" w:hAnsi="Arial" w:cs="Arial"/>
          <w:sz w:val="24"/>
          <w:szCs w:val="24"/>
        </w:rPr>
        <w:t>atende</w:t>
      </w:r>
      <w:r w:rsidR="00FD7652">
        <w:rPr>
          <w:rFonts w:ascii="Arial" w:hAnsi="Arial" w:cs="Arial"/>
          <w:sz w:val="24"/>
          <w:szCs w:val="24"/>
        </w:rPr>
        <w:t>r</w:t>
      </w:r>
      <w:proofErr w:type="gramEnd"/>
      <w:r w:rsidRPr="007A0FA8">
        <w:rPr>
          <w:rFonts w:ascii="Arial" w:hAnsi="Arial" w:cs="Arial"/>
          <w:sz w:val="24"/>
          <w:szCs w:val="24"/>
        </w:rPr>
        <w:t xml:space="preserve"> telefone (aviso de consultas do CISMEPAR, DRAS, entre outros);</w:t>
      </w:r>
    </w:p>
    <w:p w:rsidR="00FD7652" w:rsidRDefault="00D54E2F" w:rsidP="00CA6814">
      <w:pPr>
        <w:numPr>
          <w:ilvl w:val="1"/>
          <w:numId w:val="3"/>
        </w:numPr>
        <w:spacing w:after="0" w:line="360" w:lineRule="auto"/>
        <w:ind w:left="0" w:firstLine="0"/>
        <w:jc w:val="both"/>
        <w:rPr>
          <w:rFonts w:ascii="Arial" w:hAnsi="Arial" w:cs="Arial"/>
          <w:b/>
          <w:sz w:val="24"/>
          <w:szCs w:val="24"/>
        </w:rPr>
      </w:pPr>
      <w:proofErr w:type="gramStart"/>
      <w:r w:rsidRPr="00FD7652">
        <w:rPr>
          <w:rFonts w:ascii="Arial" w:hAnsi="Arial" w:cs="Arial"/>
          <w:sz w:val="24"/>
          <w:szCs w:val="24"/>
        </w:rPr>
        <w:t>solicita</w:t>
      </w:r>
      <w:r w:rsidR="00FD7652">
        <w:rPr>
          <w:rFonts w:ascii="Arial" w:hAnsi="Arial" w:cs="Arial"/>
          <w:sz w:val="24"/>
          <w:szCs w:val="24"/>
        </w:rPr>
        <w:t>r</w:t>
      </w:r>
      <w:proofErr w:type="gramEnd"/>
      <w:r w:rsidRPr="00FD7652">
        <w:rPr>
          <w:rFonts w:ascii="Arial" w:hAnsi="Arial" w:cs="Arial"/>
          <w:sz w:val="24"/>
          <w:szCs w:val="24"/>
        </w:rPr>
        <w:t xml:space="preserve"> conserto dos equipamentos (telefone, computador, </w:t>
      </w:r>
      <w:proofErr w:type="spellStart"/>
      <w:r w:rsidRPr="00FD7652">
        <w:rPr>
          <w:rFonts w:ascii="Arial" w:hAnsi="Arial" w:cs="Arial"/>
          <w:sz w:val="24"/>
          <w:szCs w:val="24"/>
        </w:rPr>
        <w:t>etc</w:t>
      </w:r>
      <w:proofErr w:type="spellEnd"/>
      <w:r w:rsidRPr="00FD7652">
        <w:rPr>
          <w:rFonts w:ascii="Arial" w:hAnsi="Arial" w:cs="Arial"/>
          <w:sz w:val="24"/>
          <w:szCs w:val="24"/>
        </w:rPr>
        <w:t>);</w:t>
      </w:r>
    </w:p>
    <w:p w:rsidR="00FD7652" w:rsidRDefault="00D54E2F" w:rsidP="00CA6814">
      <w:pPr>
        <w:numPr>
          <w:ilvl w:val="1"/>
          <w:numId w:val="3"/>
        </w:numPr>
        <w:spacing w:after="0" w:line="360" w:lineRule="auto"/>
        <w:ind w:left="0" w:firstLine="0"/>
        <w:jc w:val="both"/>
        <w:rPr>
          <w:rFonts w:ascii="Arial" w:hAnsi="Arial" w:cs="Arial"/>
          <w:b/>
          <w:sz w:val="24"/>
          <w:szCs w:val="24"/>
        </w:rPr>
      </w:pPr>
      <w:proofErr w:type="gramStart"/>
      <w:r w:rsidRPr="00FD7652">
        <w:rPr>
          <w:rFonts w:ascii="Arial" w:hAnsi="Arial" w:cs="Arial"/>
          <w:sz w:val="24"/>
          <w:szCs w:val="24"/>
        </w:rPr>
        <w:t>organiza</w:t>
      </w:r>
      <w:r w:rsidR="00FD7652">
        <w:rPr>
          <w:rFonts w:ascii="Arial" w:hAnsi="Arial" w:cs="Arial"/>
          <w:sz w:val="24"/>
          <w:szCs w:val="24"/>
        </w:rPr>
        <w:t>r</w:t>
      </w:r>
      <w:proofErr w:type="gramEnd"/>
      <w:r w:rsidRPr="00FD7652">
        <w:rPr>
          <w:rFonts w:ascii="Arial" w:hAnsi="Arial" w:cs="Arial"/>
          <w:sz w:val="24"/>
          <w:szCs w:val="24"/>
        </w:rPr>
        <w:t xml:space="preserve"> em geral o ambiente;</w:t>
      </w:r>
    </w:p>
    <w:p w:rsidR="00FD7652" w:rsidRDefault="00D54E2F" w:rsidP="00CA6814">
      <w:pPr>
        <w:numPr>
          <w:ilvl w:val="1"/>
          <w:numId w:val="3"/>
        </w:numPr>
        <w:spacing w:after="0" w:line="360" w:lineRule="auto"/>
        <w:ind w:left="0" w:firstLine="0"/>
        <w:jc w:val="both"/>
        <w:rPr>
          <w:rFonts w:ascii="Arial" w:hAnsi="Arial" w:cs="Arial"/>
          <w:b/>
          <w:sz w:val="24"/>
          <w:szCs w:val="24"/>
        </w:rPr>
      </w:pPr>
      <w:proofErr w:type="gramStart"/>
      <w:r w:rsidRPr="00FD7652">
        <w:rPr>
          <w:rFonts w:ascii="Arial" w:hAnsi="Arial" w:cs="Arial"/>
          <w:sz w:val="24"/>
          <w:szCs w:val="24"/>
        </w:rPr>
        <w:t>digita</w:t>
      </w:r>
      <w:r w:rsidR="00FD7652">
        <w:rPr>
          <w:rFonts w:ascii="Arial" w:hAnsi="Arial" w:cs="Arial"/>
          <w:sz w:val="24"/>
          <w:szCs w:val="24"/>
        </w:rPr>
        <w:t>r</w:t>
      </w:r>
      <w:proofErr w:type="gramEnd"/>
      <w:r w:rsidRPr="00FD7652">
        <w:rPr>
          <w:rFonts w:ascii="Arial" w:hAnsi="Arial" w:cs="Arial"/>
          <w:sz w:val="24"/>
          <w:szCs w:val="24"/>
        </w:rPr>
        <w:t>, confere e distribui o malote de consultas e exames;</w:t>
      </w:r>
    </w:p>
    <w:p w:rsidR="00FD7652" w:rsidRDefault="00D54E2F" w:rsidP="00CA6814">
      <w:pPr>
        <w:numPr>
          <w:ilvl w:val="1"/>
          <w:numId w:val="3"/>
        </w:numPr>
        <w:spacing w:after="0" w:line="360" w:lineRule="auto"/>
        <w:ind w:left="0" w:firstLine="0"/>
        <w:jc w:val="both"/>
        <w:rPr>
          <w:rFonts w:ascii="Arial" w:hAnsi="Arial" w:cs="Arial"/>
          <w:b/>
          <w:sz w:val="24"/>
          <w:szCs w:val="24"/>
        </w:rPr>
      </w:pPr>
      <w:proofErr w:type="gramStart"/>
      <w:r w:rsidRPr="00FD7652">
        <w:rPr>
          <w:rFonts w:ascii="Arial" w:hAnsi="Arial" w:cs="Arial"/>
          <w:sz w:val="24"/>
          <w:szCs w:val="24"/>
        </w:rPr>
        <w:t>realiza</w:t>
      </w:r>
      <w:r w:rsidR="00FD7652">
        <w:rPr>
          <w:rFonts w:ascii="Arial" w:hAnsi="Arial" w:cs="Arial"/>
          <w:sz w:val="24"/>
          <w:szCs w:val="24"/>
        </w:rPr>
        <w:t>r</w:t>
      </w:r>
      <w:proofErr w:type="gramEnd"/>
      <w:r w:rsidRPr="00FD7652">
        <w:rPr>
          <w:rFonts w:ascii="Arial" w:hAnsi="Arial" w:cs="Arial"/>
          <w:sz w:val="24"/>
          <w:szCs w:val="24"/>
        </w:rPr>
        <w:t xml:space="preserve"> ligações para pacientes avisando sobre consultas e procedimentos agendados;</w:t>
      </w:r>
    </w:p>
    <w:p w:rsidR="00FD7652" w:rsidRDefault="00D54E2F" w:rsidP="00CA6814">
      <w:pPr>
        <w:numPr>
          <w:ilvl w:val="1"/>
          <w:numId w:val="3"/>
        </w:numPr>
        <w:spacing w:after="0" w:line="360" w:lineRule="auto"/>
        <w:ind w:left="0" w:firstLine="0"/>
        <w:jc w:val="both"/>
        <w:rPr>
          <w:rFonts w:ascii="Arial" w:hAnsi="Arial" w:cs="Arial"/>
          <w:b/>
          <w:sz w:val="24"/>
          <w:szCs w:val="24"/>
        </w:rPr>
      </w:pPr>
      <w:proofErr w:type="gramStart"/>
      <w:r w:rsidRPr="00FD7652">
        <w:rPr>
          <w:rFonts w:ascii="Arial" w:hAnsi="Arial" w:cs="Arial"/>
          <w:sz w:val="24"/>
          <w:szCs w:val="24"/>
        </w:rPr>
        <w:t>preenche</w:t>
      </w:r>
      <w:proofErr w:type="gramEnd"/>
      <w:r w:rsidRPr="00FD7652">
        <w:rPr>
          <w:rFonts w:ascii="Arial" w:hAnsi="Arial" w:cs="Arial"/>
          <w:sz w:val="24"/>
          <w:szCs w:val="24"/>
        </w:rPr>
        <w:t xml:space="preserve"> os avisos das guias de consultas/exames;</w:t>
      </w:r>
    </w:p>
    <w:p w:rsidR="00FD7652" w:rsidRDefault="00D54E2F" w:rsidP="00CA6814">
      <w:pPr>
        <w:numPr>
          <w:ilvl w:val="1"/>
          <w:numId w:val="3"/>
        </w:numPr>
        <w:spacing w:after="0" w:line="360" w:lineRule="auto"/>
        <w:ind w:left="0" w:firstLine="0"/>
        <w:jc w:val="both"/>
        <w:rPr>
          <w:rFonts w:ascii="Arial" w:hAnsi="Arial" w:cs="Arial"/>
          <w:b/>
          <w:sz w:val="24"/>
          <w:szCs w:val="24"/>
        </w:rPr>
      </w:pPr>
      <w:proofErr w:type="gramStart"/>
      <w:r w:rsidRPr="00FD7652">
        <w:rPr>
          <w:rFonts w:ascii="Arial" w:hAnsi="Arial" w:cs="Arial"/>
          <w:sz w:val="24"/>
          <w:szCs w:val="24"/>
        </w:rPr>
        <w:t>recebe</w:t>
      </w:r>
      <w:proofErr w:type="gramEnd"/>
      <w:r w:rsidRPr="00FD7652">
        <w:rPr>
          <w:rFonts w:ascii="Arial" w:hAnsi="Arial" w:cs="Arial"/>
          <w:sz w:val="24"/>
          <w:szCs w:val="24"/>
        </w:rPr>
        <w:t xml:space="preserve"> e envia documentos nos malotes para as UBS;</w:t>
      </w:r>
    </w:p>
    <w:p w:rsidR="00D54E2F" w:rsidRPr="00FD7652" w:rsidRDefault="00D54E2F" w:rsidP="00CA6814">
      <w:pPr>
        <w:numPr>
          <w:ilvl w:val="1"/>
          <w:numId w:val="3"/>
        </w:numPr>
        <w:spacing w:after="0" w:line="360" w:lineRule="auto"/>
        <w:ind w:left="0" w:firstLine="0"/>
        <w:jc w:val="both"/>
        <w:rPr>
          <w:rFonts w:ascii="Arial" w:hAnsi="Arial" w:cs="Arial"/>
          <w:b/>
          <w:sz w:val="24"/>
          <w:szCs w:val="24"/>
        </w:rPr>
      </w:pPr>
      <w:proofErr w:type="gramStart"/>
      <w:r w:rsidRPr="00FD7652">
        <w:rPr>
          <w:rFonts w:ascii="Arial" w:hAnsi="Arial" w:cs="Arial"/>
          <w:sz w:val="24"/>
          <w:szCs w:val="24"/>
        </w:rPr>
        <w:t>recebe</w:t>
      </w:r>
      <w:proofErr w:type="gramEnd"/>
      <w:r w:rsidRPr="00FD7652">
        <w:rPr>
          <w:rFonts w:ascii="Arial" w:hAnsi="Arial" w:cs="Arial"/>
          <w:sz w:val="24"/>
          <w:szCs w:val="24"/>
        </w:rPr>
        <w:t xml:space="preserve"> e envia documentos nos malotes para Londrina (CISMEPAR, DRAS, 17ª RS e outras clínicas);</w:t>
      </w:r>
    </w:p>
    <w:p w:rsidR="00D54E2F" w:rsidRPr="00F67C7B" w:rsidRDefault="00D54E2F" w:rsidP="003F0263">
      <w:pPr>
        <w:spacing w:line="360" w:lineRule="auto"/>
        <w:jc w:val="both"/>
        <w:rPr>
          <w:rFonts w:ascii="Arial" w:hAnsi="Arial" w:cs="Arial"/>
          <w:sz w:val="24"/>
          <w:szCs w:val="24"/>
        </w:rPr>
      </w:pPr>
      <w:r w:rsidRPr="00F67C7B">
        <w:rPr>
          <w:rFonts w:ascii="Arial" w:hAnsi="Arial" w:cs="Arial"/>
          <w:sz w:val="24"/>
          <w:szCs w:val="24"/>
        </w:rPr>
        <w:t>- checa diariamente o cadastro de pacientes no sistema SW (cadastra e atualiza endereços);</w:t>
      </w:r>
    </w:p>
    <w:p w:rsidR="00D54E2F" w:rsidRPr="00F67C7B" w:rsidRDefault="00D54E2F" w:rsidP="003F0263">
      <w:pPr>
        <w:spacing w:line="360" w:lineRule="auto"/>
        <w:jc w:val="both"/>
        <w:rPr>
          <w:rFonts w:ascii="Arial" w:hAnsi="Arial" w:cs="Arial"/>
          <w:sz w:val="24"/>
          <w:szCs w:val="24"/>
        </w:rPr>
      </w:pPr>
      <w:r w:rsidRPr="00F67C7B">
        <w:rPr>
          <w:rFonts w:ascii="Arial" w:hAnsi="Arial" w:cs="Arial"/>
          <w:sz w:val="24"/>
          <w:szCs w:val="24"/>
        </w:rPr>
        <w:t>- agenda consultas quando há disponibilidade de vaga e coloca a solicitações de consulta em fila de espera por especializada no sistema SOLUS e SW;</w:t>
      </w:r>
    </w:p>
    <w:p w:rsidR="00D54E2F" w:rsidRPr="00F67C7B" w:rsidRDefault="00D54E2F" w:rsidP="003F0263">
      <w:pPr>
        <w:spacing w:line="360" w:lineRule="auto"/>
        <w:jc w:val="both"/>
        <w:rPr>
          <w:rFonts w:ascii="Arial" w:hAnsi="Arial" w:cs="Arial"/>
          <w:sz w:val="24"/>
          <w:szCs w:val="24"/>
        </w:rPr>
      </w:pPr>
      <w:r w:rsidRPr="00F67C7B">
        <w:rPr>
          <w:rFonts w:ascii="Arial" w:hAnsi="Arial" w:cs="Arial"/>
          <w:sz w:val="24"/>
          <w:szCs w:val="24"/>
        </w:rPr>
        <w:t>- inseri os encaminhamentos médicos no sistema SOLUS;</w:t>
      </w:r>
    </w:p>
    <w:p w:rsidR="00D54E2F" w:rsidRPr="00F67C7B" w:rsidRDefault="00D54E2F" w:rsidP="003F0263">
      <w:pPr>
        <w:spacing w:line="360" w:lineRule="auto"/>
        <w:jc w:val="both"/>
        <w:rPr>
          <w:rFonts w:ascii="Arial" w:hAnsi="Arial" w:cs="Arial"/>
          <w:sz w:val="24"/>
          <w:szCs w:val="24"/>
        </w:rPr>
      </w:pPr>
      <w:r w:rsidRPr="00F67C7B">
        <w:rPr>
          <w:rFonts w:ascii="Arial" w:hAnsi="Arial" w:cs="Arial"/>
          <w:sz w:val="24"/>
          <w:szCs w:val="24"/>
        </w:rPr>
        <w:t xml:space="preserve">- </w:t>
      </w:r>
      <w:proofErr w:type="spellStart"/>
      <w:r w:rsidRPr="00F67C7B">
        <w:rPr>
          <w:rFonts w:ascii="Arial" w:hAnsi="Arial" w:cs="Arial"/>
          <w:sz w:val="24"/>
          <w:szCs w:val="24"/>
        </w:rPr>
        <w:t>contacta</w:t>
      </w:r>
      <w:proofErr w:type="spellEnd"/>
      <w:r w:rsidRPr="00F67C7B">
        <w:rPr>
          <w:rFonts w:ascii="Arial" w:hAnsi="Arial" w:cs="Arial"/>
          <w:sz w:val="24"/>
          <w:szCs w:val="24"/>
        </w:rPr>
        <w:t xml:space="preserve"> as </w:t>
      </w:r>
      <w:r w:rsidR="0028607F">
        <w:rPr>
          <w:rFonts w:ascii="Arial" w:hAnsi="Arial" w:cs="Arial"/>
          <w:sz w:val="24"/>
          <w:szCs w:val="24"/>
        </w:rPr>
        <w:t xml:space="preserve">UNIDADES DE </w:t>
      </w:r>
      <w:proofErr w:type="spellStart"/>
      <w:proofErr w:type="gramStart"/>
      <w:r w:rsidR="0028607F">
        <w:rPr>
          <w:rFonts w:ascii="Arial" w:hAnsi="Arial" w:cs="Arial"/>
          <w:sz w:val="24"/>
          <w:szCs w:val="24"/>
        </w:rPr>
        <w:t>APS</w:t>
      </w:r>
      <w:r w:rsidRPr="00F67C7B">
        <w:rPr>
          <w:rFonts w:ascii="Arial" w:hAnsi="Arial" w:cs="Arial"/>
          <w:sz w:val="24"/>
          <w:szCs w:val="24"/>
        </w:rPr>
        <w:t>para</w:t>
      </w:r>
      <w:proofErr w:type="spellEnd"/>
      <w:proofErr w:type="gramEnd"/>
      <w:r w:rsidRPr="00F67C7B">
        <w:rPr>
          <w:rFonts w:ascii="Arial" w:hAnsi="Arial" w:cs="Arial"/>
          <w:sz w:val="24"/>
          <w:szCs w:val="24"/>
        </w:rPr>
        <w:t xml:space="preserve"> solicitar informações (endereços, dados para preenchimento do ID, entre outros);</w:t>
      </w:r>
    </w:p>
    <w:p w:rsidR="00D54E2F" w:rsidRPr="00F67C7B" w:rsidRDefault="00D54E2F" w:rsidP="003F0263">
      <w:pPr>
        <w:spacing w:line="360" w:lineRule="auto"/>
        <w:jc w:val="both"/>
        <w:rPr>
          <w:rFonts w:ascii="Arial" w:hAnsi="Arial" w:cs="Arial"/>
          <w:sz w:val="24"/>
          <w:szCs w:val="24"/>
        </w:rPr>
      </w:pPr>
      <w:r w:rsidRPr="00F67C7B">
        <w:rPr>
          <w:rFonts w:ascii="Arial" w:hAnsi="Arial" w:cs="Arial"/>
          <w:sz w:val="24"/>
          <w:szCs w:val="24"/>
        </w:rPr>
        <w:t>- protocola em sistema próprio a entrada dos encaminhamentos;</w:t>
      </w:r>
    </w:p>
    <w:p w:rsidR="00D54E2F" w:rsidRPr="00F67C7B" w:rsidRDefault="00D54E2F" w:rsidP="003F0263">
      <w:pPr>
        <w:spacing w:line="360" w:lineRule="auto"/>
        <w:jc w:val="both"/>
        <w:rPr>
          <w:rFonts w:ascii="Arial" w:hAnsi="Arial" w:cs="Arial"/>
          <w:sz w:val="24"/>
          <w:szCs w:val="24"/>
        </w:rPr>
      </w:pPr>
      <w:r w:rsidRPr="00F67C7B">
        <w:rPr>
          <w:rFonts w:ascii="Arial" w:hAnsi="Arial" w:cs="Arial"/>
          <w:sz w:val="24"/>
          <w:szCs w:val="24"/>
        </w:rPr>
        <w:t>- anexa as guias de consultas às respectivas solicitações e devolve via malote as UBS;</w:t>
      </w:r>
    </w:p>
    <w:p w:rsidR="00D54E2F" w:rsidRPr="00F67C7B" w:rsidRDefault="00D54E2F" w:rsidP="003F0263">
      <w:pPr>
        <w:spacing w:line="360" w:lineRule="auto"/>
        <w:jc w:val="both"/>
        <w:rPr>
          <w:rFonts w:ascii="Arial" w:hAnsi="Arial" w:cs="Arial"/>
          <w:sz w:val="24"/>
          <w:szCs w:val="24"/>
        </w:rPr>
      </w:pPr>
      <w:r w:rsidRPr="00F67C7B">
        <w:rPr>
          <w:rFonts w:ascii="Arial" w:hAnsi="Arial" w:cs="Arial"/>
          <w:sz w:val="24"/>
          <w:szCs w:val="24"/>
        </w:rPr>
        <w:t>- verifica nos pedidos de exames se consta carimbo da UBS, justificativa, assinatura e carimbo do médico e enfermeira;</w:t>
      </w:r>
    </w:p>
    <w:p w:rsidR="00F00FF3" w:rsidRDefault="00D54E2F" w:rsidP="00F00FF3">
      <w:pPr>
        <w:spacing w:line="360" w:lineRule="auto"/>
        <w:jc w:val="both"/>
        <w:rPr>
          <w:rFonts w:ascii="Arial" w:hAnsi="Arial" w:cs="Arial"/>
          <w:sz w:val="24"/>
          <w:szCs w:val="24"/>
        </w:rPr>
      </w:pPr>
      <w:r w:rsidRPr="00F67C7B">
        <w:rPr>
          <w:rFonts w:ascii="Arial" w:hAnsi="Arial" w:cs="Arial"/>
          <w:sz w:val="24"/>
          <w:szCs w:val="24"/>
        </w:rPr>
        <w:t>- agendamento diário no sistema SOLUS dos exame</w:t>
      </w:r>
      <w:r>
        <w:rPr>
          <w:rFonts w:ascii="Arial" w:hAnsi="Arial" w:cs="Arial"/>
          <w:sz w:val="24"/>
          <w:szCs w:val="24"/>
        </w:rPr>
        <w:t>s pedidos pelos médicos das UBS.</w:t>
      </w:r>
    </w:p>
    <w:p w:rsidR="00D54E2F" w:rsidRPr="00F67C7B" w:rsidRDefault="00D54E2F" w:rsidP="00F00FF3">
      <w:pPr>
        <w:spacing w:line="360" w:lineRule="auto"/>
        <w:jc w:val="both"/>
        <w:rPr>
          <w:rFonts w:ascii="Arial" w:hAnsi="Arial" w:cs="Arial"/>
          <w:b/>
          <w:sz w:val="24"/>
          <w:szCs w:val="24"/>
        </w:rPr>
      </w:pPr>
      <w:r w:rsidRPr="00F67C7B">
        <w:rPr>
          <w:rFonts w:ascii="Arial" w:hAnsi="Arial" w:cs="Arial"/>
          <w:b/>
          <w:sz w:val="24"/>
          <w:szCs w:val="24"/>
        </w:rPr>
        <w:t>12 CONSIDERAÇÕES FINAIS</w:t>
      </w:r>
    </w:p>
    <w:p w:rsidR="00D54E2F" w:rsidRPr="00F67C7B" w:rsidRDefault="00D54E2F" w:rsidP="00B72B60">
      <w:pPr>
        <w:spacing w:line="360" w:lineRule="auto"/>
        <w:ind w:firstLine="1134"/>
        <w:jc w:val="both"/>
        <w:rPr>
          <w:rFonts w:ascii="Arial" w:hAnsi="Arial" w:cs="Arial"/>
          <w:sz w:val="24"/>
          <w:szCs w:val="24"/>
        </w:rPr>
      </w:pPr>
      <w:r w:rsidRPr="00F67C7B">
        <w:rPr>
          <w:rFonts w:ascii="Arial" w:hAnsi="Arial" w:cs="Arial"/>
          <w:sz w:val="24"/>
          <w:szCs w:val="24"/>
        </w:rPr>
        <w:t xml:space="preserve">O processo de reorientação do modelo de atenção e de consolidação do SUS requer o aperfeiçoamento e a disseminação dos instrumentos e técnicas de avaliação de resultados. Nesse sentido, a implantação dos Setores de Regulação nos municípios será um instrumento com a função reguladora, garantindo a regionalização e a equidade do acesso, definindo fluxos e sinalizando dificuldades e disfunções do sistema, possibilitando ajustes no planejamento e buscando </w:t>
      </w:r>
      <w:proofErr w:type="gramStart"/>
      <w:r w:rsidRPr="00F67C7B">
        <w:rPr>
          <w:rFonts w:ascii="Arial" w:hAnsi="Arial" w:cs="Arial"/>
          <w:sz w:val="24"/>
          <w:szCs w:val="24"/>
        </w:rPr>
        <w:t>otimizar</w:t>
      </w:r>
      <w:proofErr w:type="gramEnd"/>
      <w:r w:rsidRPr="00F67C7B">
        <w:rPr>
          <w:rFonts w:ascii="Arial" w:hAnsi="Arial" w:cs="Arial"/>
          <w:sz w:val="24"/>
          <w:szCs w:val="24"/>
        </w:rPr>
        <w:t xml:space="preserve"> a utilização dos recursos financeiros e dos serviços.</w:t>
      </w:r>
    </w:p>
    <w:p w:rsidR="00D54E2F" w:rsidRPr="00F67C7B" w:rsidRDefault="00D54E2F" w:rsidP="00B72B60">
      <w:pPr>
        <w:spacing w:line="360" w:lineRule="auto"/>
        <w:ind w:firstLine="1134"/>
        <w:jc w:val="both"/>
        <w:rPr>
          <w:rFonts w:ascii="Arial" w:hAnsi="Arial" w:cs="Arial"/>
          <w:sz w:val="24"/>
          <w:szCs w:val="24"/>
        </w:rPr>
      </w:pPr>
      <w:r w:rsidRPr="00F67C7B">
        <w:rPr>
          <w:rFonts w:ascii="Arial" w:hAnsi="Arial" w:cs="Arial"/>
          <w:sz w:val="24"/>
          <w:szCs w:val="24"/>
        </w:rPr>
        <w:t>Nessa perspectiva, a regulação será uma ferramenta utilizada pelo gestor para garantir uma oferta regulada dentro de um fluxo que permita o caminho mais oportuno na obtenção de resposta às necessidades dos usuários. Uma adequação da oferta dos serviços de saúde às reais necessidades da demanda de maneira articulada e integrada; com o intuito de reorientar o modelo de atenção e de consolidação do SUS.</w:t>
      </w:r>
    </w:p>
    <w:p w:rsidR="00D54E2F" w:rsidRPr="00F67C7B" w:rsidRDefault="00D54E2F" w:rsidP="00B72B60">
      <w:pPr>
        <w:spacing w:line="360" w:lineRule="auto"/>
        <w:ind w:firstLine="1134"/>
        <w:jc w:val="both"/>
        <w:rPr>
          <w:rFonts w:ascii="Arial" w:hAnsi="Arial" w:cs="Arial"/>
          <w:sz w:val="24"/>
          <w:szCs w:val="24"/>
        </w:rPr>
      </w:pPr>
    </w:p>
    <w:p w:rsidR="00D54E2F" w:rsidRPr="00F67C7B" w:rsidRDefault="00D54E2F" w:rsidP="003E5391">
      <w:pPr>
        <w:spacing w:line="360" w:lineRule="auto"/>
        <w:jc w:val="both"/>
        <w:rPr>
          <w:rFonts w:ascii="Arial" w:hAnsi="Arial" w:cs="Arial"/>
          <w:b/>
          <w:sz w:val="24"/>
          <w:szCs w:val="24"/>
        </w:rPr>
      </w:pPr>
      <w:r w:rsidRPr="00F67C7B">
        <w:rPr>
          <w:rFonts w:ascii="Arial" w:hAnsi="Arial" w:cs="Arial"/>
          <w:b/>
          <w:sz w:val="24"/>
          <w:szCs w:val="24"/>
        </w:rPr>
        <w:t>REFERÊNCIA</w:t>
      </w:r>
      <w:r w:rsidR="00470B87">
        <w:rPr>
          <w:rFonts w:ascii="Arial" w:hAnsi="Arial" w:cs="Arial"/>
          <w:b/>
          <w:sz w:val="24"/>
          <w:szCs w:val="24"/>
        </w:rPr>
        <w:t>S</w:t>
      </w:r>
    </w:p>
    <w:p w:rsidR="00D54E2F" w:rsidRPr="00F67C7B" w:rsidRDefault="00D54E2F" w:rsidP="003E5391">
      <w:pPr>
        <w:spacing w:line="360" w:lineRule="auto"/>
        <w:jc w:val="both"/>
        <w:rPr>
          <w:rFonts w:ascii="Arial" w:hAnsi="Arial" w:cs="Arial"/>
          <w:sz w:val="24"/>
          <w:szCs w:val="24"/>
        </w:rPr>
      </w:pPr>
      <w:proofErr w:type="spellStart"/>
      <w:r w:rsidRPr="00F67C7B">
        <w:rPr>
          <w:rFonts w:ascii="Arial" w:hAnsi="Arial" w:cs="Arial"/>
          <w:sz w:val="24"/>
          <w:szCs w:val="24"/>
        </w:rPr>
        <w:t>Biazin</w:t>
      </w:r>
      <w:proofErr w:type="spellEnd"/>
      <w:r w:rsidRPr="00F67C7B">
        <w:rPr>
          <w:rFonts w:ascii="Arial" w:hAnsi="Arial" w:cs="Arial"/>
          <w:sz w:val="24"/>
          <w:szCs w:val="24"/>
        </w:rPr>
        <w:t xml:space="preserve">, </w:t>
      </w:r>
      <w:proofErr w:type="spellStart"/>
      <w:r w:rsidRPr="00F67C7B">
        <w:rPr>
          <w:rFonts w:ascii="Arial" w:hAnsi="Arial" w:cs="Arial"/>
          <w:sz w:val="24"/>
          <w:szCs w:val="24"/>
        </w:rPr>
        <w:t>Damares</w:t>
      </w:r>
      <w:proofErr w:type="spellEnd"/>
      <w:r w:rsidRPr="00F67C7B">
        <w:rPr>
          <w:rFonts w:ascii="Arial" w:hAnsi="Arial" w:cs="Arial"/>
          <w:sz w:val="24"/>
          <w:szCs w:val="24"/>
        </w:rPr>
        <w:t xml:space="preserve"> </w:t>
      </w:r>
      <w:proofErr w:type="spellStart"/>
      <w:r w:rsidRPr="00F67C7B">
        <w:rPr>
          <w:rFonts w:ascii="Arial" w:hAnsi="Arial" w:cs="Arial"/>
          <w:sz w:val="24"/>
          <w:szCs w:val="24"/>
        </w:rPr>
        <w:t>Tomasin</w:t>
      </w:r>
      <w:proofErr w:type="spellEnd"/>
      <w:r w:rsidRPr="00F67C7B">
        <w:rPr>
          <w:rFonts w:ascii="Arial" w:hAnsi="Arial" w:cs="Arial"/>
          <w:sz w:val="24"/>
          <w:szCs w:val="24"/>
        </w:rPr>
        <w:t>.</w:t>
      </w:r>
      <w:r w:rsidRPr="00F67C7B">
        <w:rPr>
          <w:rFonts w:ascii="Arial" w:hAnsi="Arial" w:cs="Arial"/>
          <w:b/>
          <w:sz w:val="24"/>
          <w:szCs w:val="24"/>
        </w:rPr>
        <w:t xml:space="preserve"> Normas da ABNT, Aspectos Gráficos e Padronização para relatórios acadêmicos</w:t>
      </w:r>
      <w:r w:rsidRPr="00F67C7B">
        <w:rPr>
          <w:rFonts w:ascii="Arial" w:hAnsi="Arial" w:cs="Arial"/>
          <w:sz w:val="24"/>
          <w:szCs w:val="24"/>
        </w:rPr>
        <w:t xml:space="preserve">. Londrina: </w:t>
      </w:r>
      <w:proofErr w:type="spellStart"/>
      <w:proofErr w:type="gramStart"/>
      <w:r w:rsidRPr="00F67C7B">
        <w:rPr>
          <w:rFonts w:ascii="Arial" w:hAnsi="Arial" w:cs="Arial"/>
          <w:sz w:val="24"/>
          <w:szCs w:val="24"/>
        </w:rPr>
        <w:t>EdUnifil</w:t>
      </w:r>
      <w:proofErr w:type="spellEnd"/>
      <w:proofErr w:type="gramEnd"/>
      <w:r w:rsidRPr="00F67C7B">
        <w:rPr>
          <w:rFonts w:ascii="Arial" w:hAnsi="Arial" w:cs="Arial"/>
          <w:sz w:val="24"/>
          <w:szCs w:val="24"/>
        </w:rPr>
        <w:t>, 2013.</w:t>
      </w:r>
    </w:p>
    <w:p w:rsidR="00D54E2F" w:rsidRPr="00F67C7B" w:rsidRDefault="00D54E2F" w:rsidP="003E5391">
      <w:pPr>
        <w:spacing w:line="360" w:lineRule="auto"/>
        <w:jc w:val="both"/>
        <w:rPr>
          <w:rFonts w:ascii="Arial" w:hAnsi="Arial" w:cs="Arial"/>
          <w:sz w:val="24"/>
          <w:szCs w:val="24"/>
        </w:rPr>
      </w:pPr>
      <w:r w:rsidRPr="00F67C7B">
        <w:rPr>
          <w:rFonts w:ascii="Arial" w:hAnsi="Arial" w:cs="Arial"/>
          <w:sz w:val="24"/>
          <w:szCs w:val="24"/>
        </w:rPr>
        <w:t xml:space="preserve">Brasil. Conselho Nacional de Secretários de Saúde. </w:t>
      </w:r>
      <w:r w:rsidRPr="00F67C7B">
        <w:rPr>
          <w:rFonts w:ascii="Arial" w:hAnsi="Arial" w:cs="Arial"/>
          <w:b/>
          <w:sz w:val="24"/>
          <w:szCs w:val="24"/>
        </w:rPr>
        <w:t>Legislação Estruturante do SUS/ Conselho Nacional de Secretários de Saúde</w:t>
      </w:r>
      <w:r w:rsidRPr="00F67C7B">
        <w:rPr>
          <w:rFonts w:ascii="Arial" w:hAnsi="Arial" w:cs="Arial"/>
          <w:sz w:val="24"/>
          <w:szCs w:val="24"/>
        </w:rPr>
        <w:t>. Brasília: CONASS, 2011, p. 534. Coleção para entender a Gestão do SUS, 13.</w:t>
      </w:r>
    </w:p>
    <w:p w:rsidR="00D54E2F" w:rsidRPr="00F67C7B" w:rsidRDefault="00D54E2F" w:rsidP="003E5391">
      <w:pPr>
        <w:spacing w:line="360" w:lineRule="auto"/>
        <w:jc w:val="both"/>
        <w:rPr>
          <w:rFonts w:ascii="Arial" w:hAnsi="Arial" w:cs="Arial"/>
          <w:sz w:val="24"/>
          <w:szCs w:val="24"/>
        </w:rPr>
      </w:pPr>
      <w:r w:rsidRPr="00F67C7B">
        <w:rPr>
          <w:rFonts w:ascii="Arial" w:hAnsi="Arial" w:cs="Arial"/>
          <w:sz w:val="24"/>
          <w:szCs w:val="24"/>
        </w:rPr>
        <w:t xml:space="preserve">Brasil. Conselho Nacional de Secretários de Saúde. </w:t>
      </w:r>
      <w:r w:rsidRPr="00F67C7B">
        <w:rPr>
          <w:rFonts w:ascii="Arial" w:hAnsi="Arial" w:cs="Arial"/>
          <w:b/>
          <w:sz w:val="24"/>
          <w:szCs w:val="24"/>
        </w:rPr>
        <w:t>Legislação Estruturante do SUS/ Conselho Nacional de Secretários de Saúde</w:t>
      </w:r>
      <w:r w:rsidRPr="00F67C7B">
        <w:rPr>
          <w:rFonts w:ascii="Arial" w:hAnsi="Arial" w:cs="Arial"/>
          <w:sz w:val="24"/>
          <w:szCs w:val="24"/>
        </w:rPr>
        <w:t xml:space="preserve">. Brasília: CONASS, 2011, p. 291. Coleção para entender a Gestão do SUS, </w:t>
      </w:r>
      <w:proofErr w:type="gramStart"/>
      <w:r w:rsidRPr="00F67C7B">
        <w:rPr>
          <w:rFonts w:ascii="Arial" w:hAnsi="Arial" w:cs="Arial"/>
          <w:sz w:val="24"/>
          <w:szCs w:val="24"/>
        </w:rPr>
        <w:t>1</w:t>
      </w:r>
      <w:proofErr w:type="gramEnd"/>
      <w:r w:rsidRPr="00F67C7B">
        <w:rPr>
          <w:rFonts w:ascii="Arial" w:hAnsi="Arial" w:cs="Arial"/>
          <w:sz w:val="24"/>
          <w:szCs w:val="24"/>
        </w:rPr>
        <w:t>.</w:t>
      </w:r>
    </w:p>
    <w:p w:rsidR="00D54E2F" w:rsidRPr="00F67C7B" w:rsidRDefault="00D54E2F" w:rsidP="003E5391">
      <w:pPr>
        <w:spacing w:line="360" w:lineRule="auto"/>
        <w:jc w:val="both"/>
        <w:rPr>
          <w:rFonts w:ascii="Arial" w:hAnsi="Arial" w:cs="Arial"/>
          <w:sz w:val="24"/>
          <w:szCs w:val="24"/>
        </w:rPr>
      </w:pPr>
      <w:r w:rsidRPr="00F67C7B">
        <w:rPr>
          <w:rFonts w:ascii="Arial" w:hAnsi="Arial" w:cs="Arial"/>
          <w:sz w:val="24"/>
          <w:szCs w:val="24"/>
        </w:rPr>
        <w:t xml:space="preserve">Brasil. Conselho Nacional de Secretários de Saúde. </w:t>
      </w:r>
      <w:r w:rsidRPr="00F67C7B">
        <w:rPr>
          <w:rFonts w:ascii="Arial" w:hAnsi="Arial" w:cs="Arial"/>
          <w:b/>
          <w:sz w:val="24"/>
          <w:szCs w:val="24"/>
        </w:rPr>
        <w:t>Legislação Estruturante do SUS/ Conselho Nacional de Secretários de Saúde</w:t>
      </w:r>
      <w:r w:rsidRPr="00F67C7B">
        <w:rPr>
          <w:rFonts w:ascii="Arial" w:hAnsi="Arial" w:cs="Arial"/>
          <w:sz w:val="24"/>
          <w:szCs w:val="24"/>
        </w:rPr>
        <w:t>. Brasília: CONASS, 2011, p. 126. Coleção para entender a Gestão do SUS, 10.</w:t>
      </w:r>
    </w:p>
    <w:p w:rsidR="00D54E2F" w:rsidRDefault="00D54E2F" w:rsidP="003E5391">
      <w:pPr>
        <w:spacing w:line="360" w:lineRule="auto"/>
        <w:jc w:val="both"/>
        <w:rPr>
          <w:rFonts w:ascii="Arial" w:hAnsi="Arial" w:cs="Arial"/>
          <w:sz w:val="24"/>
          <w:szCs w:val="24"/>
        </w:rPr>
      </w:pPr>
      <w:r w:rsidRPr="00F67C7B">
        <w:rPr>
          <w:rFonts w:ascii="Arial" w:hAnsi="Arial" w:cs="Arial"/>
          <w:sz w:val="24"/>
          <w:szCs w:val="24"/>
        </w:rPr>
        <w:t xml:space="preserve">Paraná. Formação e Qualificação Profissional em Atenção Primária à Saúde. </w:t>
      </w:r>
      <w:r w:rsidRPr="00F67C7B">
        <w:rPr>
          <w:rFonts w:ascii="Arial" w:hAnsi="Arial" w:cs="Arial"/>
          <w:b/>
          <w:sz w:val="24"/>
          <w:szCs w:val="24"/>
        </w:rPr>
        <w:t xml:space="preserve">Oficina </w:t>
      </w:r>
      <w:proofErr w:type="gramStart"/>
      <w:r w:rsidRPr="00F67C7B">
        <w:rPr>
          <w:rFonts w:ascii="Arial" w:hAnsi="Arial" w:cs="Arial"/>
          <w:b/>
          <w:sz w:val="24"/>
          <w:szCs w:val="24"/>
        </w:rPr>
        <w:t>3</w:t>
      </w:r>
      <w:proofErr w:type="gramEnd"/>
      <w:r w:rsidRPr="00F67C7B">
        <w:rPr>
          <w:rFonts w:ascii="Arial" w:hAnsi="Arial" w:cs="Arial"/>
          <w:b/>
          <w:sz w:val="24"/>
          <w:szCs w:val="24"/>
        </w:rPr>
        <w:t>: A Rede de Atenção à Urgência e Emergência</w:t>
      </w:r>
      <w:r w:rsidRPr="00F67C7B">
        <w:rPr>
          <w:rFonts w:ascii="Arial" w:hAnsi="Arial" w:cs="Arial"/>
          <w:sz w:val="24"/>
          <w:szCs w:val="24"/>
        </w:rPr>
        <w:t xml:space="preserve">. Curitiba, junho 2012. </w:t>
      </w:r>
      <w:proofErr w:type="gramStart"/>
      <w:r w:rsidRPr="00F67C7B">
        <w:rPr>
          <w:rFonts w:ascii="Arial" w:hAnsi="Arial" w:cs="Arial"/>
          <w:sz w:val="24"/>
          <w:szCs w:val="24"/>
        </w:rPr>
        <w:t>p.</w:t>
      </w:r>
      <w:proofErr w:type="gramEnd"/>
      <w:r w:rsidRPr="00F67C7B">
        <w:rPr>
          <w:rFonts w:ascii="Arial" w:hAnsi="Arial" w:cs="Arial"/>
          <w:sz w:val="24"/>
          <w:szCs w:val="24"/>
        </w:rPr>
        <w:t xml:space="preserve">28. </w:t>
      </w:r>
    </w:p>
    <w:p w:rsidR="003E5391" w:rsidRPr="003E5391" w:rsidRDefault="003E5391" w:rsidP="003E5391">
      <w:pPr>
        <w:pStyle w:val="Default"/>
        <w:spacing w:line="360" w:lineRule="auto"/>
        <w:jc w:val="both"/>
        <w:rPr>
          <w:rFonts w:ascii="Arial" w:hAnsi="Arial" w:cs="Arial"/>
          <w:color w:val="auto"/>
        </w:rPr>
      </w:pPr>
      <w:r w:rsidRPr="003E5391">
        <w:rPr>
          <w:rFonts w:ascii="Arial" w:hAnsi="Arial" w:cs="Arial"/>
          <w:color w:val="auto"/>
        </w:rPr>
        <w:t xml:space="preserve">BRASIL. Ministério da Saúde. Portaria Nº. 1.559, de 17 de agosto de 2008. Institui a Política Nacional de Regulação do Sistema Único de Saúde – SUS. </w:t>
      </w:r>
      <w:r w:rsidRPr="003E5391">
        <w:rPr>
          <w:rFonts w:ascii="Arial" w:hAnsi="Arial" w:cs="Arial"/>
          <w:b/>
          <w:bCs/>
          <w:color w:val="auto"/>
        </w:rPr>
        <w:t>Diário Oficial [da] República Federativa do Brasil</w:t>
      </w:r>
      <w:r w:rsidRPr="003E5391">
        <w:rPr>
          <w:rFonts w:ascii="Arial" w:hAnsi="Arial" w:cs="Arial"/>
          <w:color w:val="auto"/>
        </w:rPr>
        <w:t xml:space="preserve">, Brasília, DF, </w:t>
      </w:r>
      <w:proofErr w:type="gramStart"/>
      <w:r w:rsidRPr="003E5391">
        <w:rPr>
          <w:rFonts w:ascii="Arial" w:hAnsi="Arial" w:cs="Arial"/>
          <w:color w:val="auto"/>
        </w:rPr>
        <w:t>4</w:t>
      </w:r>
      <w:proofErr w:type="gramEnd"/>
      <w:r w:rsidRPr="003E5391">
        <w:rPr>
          <w:rFonts w:ascii="Arial" w:hAnsi="Arial" w:cs="Arial"/>
          <w:color w:val="auto"/>
        </w:rPr>
        <w:t xml:space="preserve"> agosto 2008. Seção 1, p.48-49. </w:t>
      </w:r>
    </w:p>
    <w:p w:rsidR="003E5391" w:rsidRPr="003E5391" w:rsidRDefault="003E5391" w:rsidP="003E5391">
      <w:pPr>
        <w:pStyle w:val="Default"/>
        <w:spacing w:line="360" w:lineRule="auto"/>
        <w:jc w:val="both"/>
        <w:rPr>
          <w:rFonts w:ascii="Arial" w:hAnsi="Arial" w:cs="Arial"/>
          <w:color w:val="auto"/>
        </w:rPr>
      </w:pPr>
      <w:r w:rsidRPr="003E5391">
        <w:rPr>
          <w:rFonts w:ascii="Arial" w:hAnsi="Arial" w:cs="Arial"/>
          <w:color w:val="auto"/>
        </w:rPr>
        <w:t xml:space="preserve">Ministério da Saúde. Portaria Nº. 373, de 27 de fevereiro de 2002. Aprova a Norma Operacional da Assistência à Saúde – NOAS – SUS 01/2002. </w:t>
      </w:r>
      <w:r w:rsidRPr="003E5391">
        <w:rPr>
          <w:rFonts w:ascii="Arial" w:hAnsi="Arial" w:cs="Arial"/>
          <w:b/>
          <w:bCs/>
          <w:color w:val="auto"/>
        </w:rPr>
        <w:t xml:space="preserve">Diário Oficial [da] República Federativa do Brasil, </w:t>
      </w:r>
      <w:r w:rsidRPr="003E5391">
        <w:rPr>
          <w:rFonts w:ascii="Arial" w:hAnsi="Arial" w:cs="Arial"/>
          <w:color w:val="auto"/>
        </w:rPr>
        <w:t xml:space="preserve">Brasília, DF, 28 de fevereiro de </w:t>
      </w:r>
      <w:proofErr w:type="gramStart"/>
      <w:r w:rsidRPr="003E5391">
        <w:rPr>
          <w:rFonts w:ascii="Arial" w:hAnsi="Arial" w:cs="Arial"/>
          <w:color w:val="auto"/>
        </w:rPr>
        <w:t>2002.</w:t>
      </w:r>
      <w:proofErr w:type="gramEnd"/>
      <w:r w:rsidRPr="003E5391">
        <w:rPr>
          <w:rFonts w:ascii="Arial" w:hAnsi="Arial" w:cs="Arial"/>
          <w:color w:val="auto"/>
        </w:rPr>
        <w:t xml:space="preserve">Seção 1, p.52. </w:t>
      </w:r>
    </w:p>
    <w:p w:rsidR="003E5391" w:rsidRPr="003E5391" w:rsidRDefault="003E5391" w:rsidP="003E5391">
      <w:pPr>
        <w:pStyle w:val="Default"/>
        <w:spacing w:line="360" w:lineRule="auto"/>
        <w:jc w:val="both"/>
        <w:rPr>
          <w:rFonts w:ascii="Arial" w:hAnsi="Arial" w:cs="Arial"/>
          <w:color w:val="auto"/>
        </w:rPr>
      </w:pPr>
      <w:r w:rsidRPr="003E5391">
        <w:rPr>
          <w:rFonts w:ascii="Arial" w:hAnsi="Arial" w:cs="Arial"/>
          <w:color w:val="auto"/>
        </w:rPr>
        <w:t xml:space="preserve">Ministério da Saúde. Secretaria de Assistência a Saúde. </w:t>
      </w:r>
      <w:r w:rsidRPr="003E5391">
        <w:rPr>
          <w:rFonts w:ascii="Arial" w:hAnsi="Arial" w:cs="Arial"/>
          <w:b/>
          <w:bCs/>
          <w:color w:val="auto"/>
        </w:rPr>
        <w:t xml:space="preserve">Modelo de regimento para regulamentar o funcionamento das centrais de regulação. </w:t>
      </w:r>
      <w:r w:rsidRPr="003E5391">
        <w:rPr>
          <w:rFonts w:ascii="Arial" w:hAnsi="Arial" w:cs="Arial"/>
          <w:color w:val="auto"/>
        </w:rPr>
        <w:t>Brasília, DF</w:t>
      </w:r>
      <w:r w:rsidRPr="003E5391">
        <w:rPr>
          <w:rFonts w:ascii="Arial" w:hAnsi="Arial" w:cs="Arial"/>
          <w:b/>
          <w:bCs/>
          <w:color w:val="auto"/>
        </w:rPr>
        <w:t xml:space="preserve">, </w:t>
      </w:r>
      <w:r w:rsidRPr="003E5391">
        <w:rPr>
          <w:rFonts w:ascii="Arial" w:hAnsi="Arial" w:cs="Arial"/>
          <w:color w:val="auto"/>
        </w:rPr>
        <w:t xml:space="preserve">2002. Mimeografado. Circulação interna. </w:t>
      </w:r>
    </w:p>
    <w:p w:rsidR="003E5391" w:rsidRPr="003E5391" w:rsidRDefault="003E5391" w:rsidP="003E5391">
      <w:pPr>
        <w:pStyle w:val="Default"/>
        <w:spacing w:line="360" w:lineRule="auto"/>
        <w:jc w:val="both"/>
        <w:rPr>
          <w:rFonts w:ascii="Arial" w:hAnsi="Arial" w:cs="Arial"/>
          <w:color w:val="auto"/>
        </w:rPr>
      </w:pPr>
      <w:r w:rsidRPr="003E5391">
        <w:rPr>
          <w:rFonts w:ascii="Arial" w:hAnsi="Arial" w:cs="Arial"/>
          <w:color w:val="auto"/>
        </w:rPr>
        <w:t xml:space="preserve">Ministério da Saúde. Secretaria de Assistência à Saúde. </w:t>
      </w:r>
      <w:r w:rsidRPr="003E5391">
        <w:rPr>
          <w:rFonts w:ascii="Arial" w:hAnsi="Arial" w:cs="Arial"/>
          <w:b/>
          <w:bCs/>
          <w:color w:val="auto"/>
        </w:rPr>
        <w:t>Controle, regulação e avaliação</w:t>
      </w:r>
      <w:r w:rsidRPr="003E5391">
        <w:rPr>
          <w:rFonts w:ascii="Arial" w:hAnsi="Arial" w:cs="Arial"/>
          <w:color w:val="auto"/>
        </w:rPr>
        <w:t xml:space="preserve">. Brasília, DF, 2002. </w:t>
      </w:r>
    </w:p>
    <w:p w:rsidR="003E5391" w:rsidRPr="003E5391" w:rsidRDefault="003E5391" w:rsidP="003E5391">
      <w:pPr>
        <w:pStyle w:val="Default"/>
        <w:spacing w:line="360" w:lineRule="auto"/>
        <w:jc w:val="both"/>
        <w:rPr>
          <w:rFonts w:ascii="Arial" w:hAnsi="Arial" w:cs="Arial"/>
          <w:color w:val="auto"/>
        </w:rPr>
      </w:pPr>
      <w:r w:rsidRPr="003E5391">
        <w:rPr>
          <w:rFonts w:ascii="Arial" w:hAnsi="Arial" w:cs="Arial"/>
          <w:color w:val="auto"/>
        </w:rPr>
        <w:t xml:space="preserve">Ministério da Saúde. Secretaria de Atenção à Saúde. Departamento de Regulação, Avaliação e Controle de Sistemas. </w:t>
      </w:r>
      <w:r w:rsidRPr="003E5391">
        <w:rPr>
          <w:rFonts w:ascii="Arial" w:hAnsi="Arial" w:cs="Arial"/>
          <w:b/>
          <w:bCs/>
          <w:color w:val="auto"/>
        </w:rPr>
        <w:t xml:space="preserve">Diretrizes para a implantação de complexos reguladores. </w:t>
      </w:r>
      <w:r w:rsidRPr="003E5391">
        <w:rPr>
          <w:rFonts w:ascii="Arial" w:hAnsi="Arial" w:cs="Arial"/>
          <w:color w:val="auto"/>
        </w:rPr>
        <w:t xml:space="preserve">Brasília, DF, 2006. (Série A. Normas e Manuais Técnicos) (Série Pactos pela Saúde, 2006, v. 6). </w:t>
      </w:r>
    </w:p>
    <w:p w:rsidR="003E5391" w:rsidRPr="003E5391" w:rsidRDefault="003E5391" w:rsidP="003E5391">
      <w:pPr>
        <w:pStyle w:val="Default"/>
        <w:spacing w:line="360" w:lineRule="auto"/>
        <w:jc w:val="both"/>
        <w:rPr>
          <w:rFonts w:ascii="Arial" w:hAnsi="Arial" w:cs="Arial"/>
          <w:color w:val="auto"/>
        </w:rPr>
      </w:pPr>
      <w:r w:rsidRPr="003E5391">
        <w:rPr>
          <w:rFonts w:ascii="Arial" w:hAnsi="Arial" w:cs="Arial"/>
          <w:color w:val="auto"/>
        </w:rPr>
        <w:t xml:space="preserve">CALEMAN, G.; SANCHES, M. C.; MOREIRA, M. L. </w:t>
      </w:r>
      <w:r w:rsidRPr="003E5391">
        <w:rPr>
          <w:rFonts w:ascii="Arial" w:hAnsi="Arial" w:cs="Arial"/>
          <w:b/>
          <w:bCs/>
          <w:color w:val="auto"/>
        </w:rPr>
        <w:t>Auditoria, controle e programação de serviços de saúde</w:t>
      </w:r>
      <w:r w:rsidRPr="003E5391">
        <w:rPr>
          <w:rFonts w:ascii="Arial" w:hAnsi="Arial" w:cs="Arial"/>
          <w:color w:val="auto"/>
        </w:rPr>
        <w:t xml:space="preserve">. São Paulo: Faculdade de Saúde Pública da Universidade de São Paulo, 1998. (Série saúde e cidadania). </w:t>
      </w:r>
    </w:p>
    <w:p w:rsidR="003E5391" w:rsidRPr="003E5391" w:rsidRDefault="003E5391" w:rsidP="003E5391">
      <w:pPr>
        <w:pStyle w:val="Default"/>
        <w:spacing w:line="360" w:lineRule="auto"/>
        <w:jc w:val="both"/>
        <w:rPr>
          <w:rFonts w:ascii="Arial" w:hAnsi="Arial" w:cs="Arial"/>
          <w:color w:val="auto"/>
        </w:rPr>
      </w:pPr>
      <w:r w:rsidRPr="003E5391">
        <w:rPr>
          <w:rFonts w:ascii="Arial" w:hAnsi="Arial" w:cs="Arial"/>
          <w:color w:val="auto"/>
        </w:rPr>
        <w:t xml:space="preserve">GARIGLIO, M. T.; MARQUES, Z. F. A.; MAGALHÃES JUNIOR, H. M. Projeto de estruturação da atenção secundária para o SUS–BH. </w:t>
      </w:r>
      <w:r w:rsidRPr="003E5391">
        <w:rPr>
          <w:rFonts w:ascii="Arial" w:hAnsi="Arial" w:cs="Arial"/>
          <w:b/>
          <w:bCs/>
          <w:color w:val="auto"/>
        </w:rPr>
        <w:t>Saúde Digital</w:t>
      </w:r>
      <w:r w:rsidRPr="003E5391">
        <w:rPr>
          <w:rFonts w:ascii="Arial" w:hAnsi="Arial" w:cs="Arial"/>
          <w:color w:val="auto"/>
        </w:rPr>
        <w:t xml:space="preserve">, Belo Horizonte, fev. 2003. </w:t>
      </w:r>
    </w:p>
    <w:p w:rsidR="003E5391" w:rsidRPr="003E5391" w:rsidRDefault="003E5391" w:rsidP="003E5391">
      <w:pPr>
        <w:pStyle w:val="Default"/>
        <w:spacing w:line="360" w:lineRule="auto"/>
        <w:jc w:val="both"/>
        <w:rPr>
          <w:rFonts w:ascii="Arial" w:hAnsi="Arial" w:cs="Arial"/>
          <w:color w:val="auto"/>
        </w:rPr>
      </w:pPr>
      <w:r w:rsidRPr="003E5391">
        <w:rPr>
          <w:rFonts w:ascii="Arial" w:hAnsi="Arial" w:cs="Arial"/>
          <w:color w:val="auto"/>
        </w:rPr>
        <w:t xml:space="preserve">MAGALHÃES JUNIOR, H. M. Regulação assistencial: a busca de novas ferramentas no SUS para enfrentar o desafio de garantir a assistência com equidade. </w:t>
      </w:r>
      <w:r w:rsidRPr="003E5391">
        <w:rPr>
          <w:rFonts w:ascii="Arial" w:hAnsi="Arial" w:cs="Arial"/>
          <w:b/>
          <w:bCs/>
          <w:color w:val="auto"/>
        </w:rPr>
        <w:t>Pensar BH Política Social</w:t>
      </w:r>
      <w:r w:rsidRPr="003E5391">
        <w:rPr>
          <w:rFonts w:ascii="Arial" w:hAnsi="Arial" w:cs="Arial"/>
          <w:color w:val="auto"/>
        </w:rPr>
        <w:t xml:space="preserve">. Belo Horizonte – n. 2, fev./abr. 2002. </w:t>
      </w:r>
    </w:p>
    <w:p w:rsidR="003E5391" w:rsidRPr="003E5391" w:rsidRDefault="003E5391" w:rsidP="003E5391">
      <w:pPr>
        <w:pStyle w:val="Default"/>
        <w:spacing w:line="360" w:lineRule="auto"/>
        <w:jc w:val="both"/>
        <w:rPr>
          <w:rFonts w:ascii="Arial" w:hAnsi="Arial" w:cs="Arial"/>
          <w:color w:val="auto"/>
        </w:rPr>
      </w:pPr>
      <w:r w:rsidRPr="003E5391">
        <w:rPr>
          <w:rFonts w:ascii="Arial" w:hAnsi="Arial" w:cs="Arial"/>
          <w:color w:val="auto"/>
        </w:rPr>
        <w:t xml:space="preserve">MARQUES, Z. F. A.; GARIGLIO, M. T. </w:t>
      </w:r>
      <w:r w:rsidRPr="003E5391">
        <w:rPr>
          <w:rFonts w:ascii="Arial" w:hAnsi="Arial" w:cs="Arial"/>
          <w:b/>
          <w:bCs/>
          <w:color w:val="auto"/>
        </w:rPr>
        <w:t>A Regulação como estratégia para a gestão do Sistema de Saúde</w:t>
      </w:r>
      <w:r w:rsidRPr="003E5391">
        <w:rPr>
          <w:rFonts w:ascii="Arial" w:hAnsi="Arial" w:cs="Arial"/>
          <w:color w:val="auto"/>
        </w:rPr>
        <w:t xml:space="preserve">. Belo Horizonte, maio de 2002. Trabalho apresentado para a disciplina Gestão de Sistemas e Avaliação de Serviços de Saúde do Mestrado em Saúde Pública da UFMG. Mimeografado </w:t>
      </w:r>
    </w:p>
    <w:sectPr w:rsidR="003E5391" w:rsidRPr="003E5391" w:rsidSect="00A63CBB">
      <w:headerReference w:type="default" r:id="rId11"/>
      <w:footerReference w:type="default" r:id="rId12"/>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5CAA" w:rsidRDefault="00735CAA" w:rsidP="00D54E2F">
      <w:pPr>
        <w:spacing w:after="0" w:line="240" w:lineRule="auto"/>
      </w:pPr>
      <w:r>
        <w:separator/>
      </w:r>
    </w:p>
  </w:endnote>
  <w:endnote w:type="continuationSeparator" w:id="1">
    <w:p w:rsidR="00735CAA" w:rsidRDefault="00735CAA" w:rsidP="00D54E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CAA" w:rsidRPr="00F67C7B" w:rsidRDefault="00735CAA" w:rsidP="00992DD0">
    <w:pPr>
      <w:spacing w:line="240" w:lineRule="auto"/>
      <w:jc w:val="both"/>
      <w:rPr>
        <w:rFonts w:ascii="Arial" w:hAnsi="Arial" w:cs="Arial"/>
        <w:sz w:val="24"/>
        <w:szCs w:val="24"/>
      </w:rPr>
    </w:pPr>
  </w:p>
  <w:p w:rsidR="00735CAA" w:rsidRDefault="00735CA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5CAA" w:rsidRDefault="00735CAA" w:rsidP="00D54E2F">
      <w:pPr>
        <w:spacing w:after="0" w:line="240" w:lineRule="auto"/>
      </w:pPr>
      <w:r>
        <w:separator/>
      </w:r>
    </w:p>
  </w:footnote>
  <w:footnote w:type="continuationSeparator" w:id="1">
    <w:p w:rsidR="00735CAA" w:rsidRDefault="00735CAA" w:rsidP="00D54E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CAA" w:rsidRDefault="00735CAA">
    <w:pPr>
      <w:pStyle w:val="Cabealho"/>
    </w:pPr>
  </w:p>
  <w:p w:rsidR="00735CAA" w:rsidRDefault="00735CAA" w:rsidP="00A63CBB">
    <w:pPr>
      <w:pStyle w:val="Cabealho"/>
      <w:spacing w:line="240" w:lineRule="atLeast"/>
      <w:jc w:val="both"/>
      <w:rPr>
        <w:rFonts w:ascii="Arial" w:hAnsi="Arial"/>
      </w:rPr>
    </w:pPr>
  </w:p>
  <w:p w:rsidR="00735CAA" w:rsidRDefault="00735CA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5F62"/>
    <w:multiLevelType w:val="hybridMultilevel"/>
    <w:tmpl w:val="FA366E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2FC1AB4"/>
    <w:multiLevelType w:val="hybridMultilevel"/>
    <w:tmpl w:val="00BC876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E9F178C"/>
    <w:multiLevelType w:val="hybridMultilevel"/>
    <w:tmpl w:val="02082DBA"/>
    <w:lvl w:ilvl="0" w:tplc="5B10FCF4">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2533187"/>
    <w:multiLevelType w:val="hybridMultilevel"/>
    <w:tmpl w:val="99A02B7E"/>
    <w:lvl w:ilvl="0" w:tplc="04160001">
      <w:start w:val="1"/>
      <w:numFmt w:val="bullet"/>
      <w:lvlText w:val=""/>
      <w:lvlJc w:val="left"/>
      <w:pPr>
        <w:ind w:left="720" w:hanging="360"/>
      </w:pPr>
      <w:rPr>
        <w:rFonts w:ascii="Symbol" w:hAnsi="Symbol" w:hint="default"/>
      </w:rPr>
    </w:lvl>
    <w:lvl w:ilvl="1" w:tplc="0D4A23EC">
      <w:start w:val="3"/>
      <w:numFmt w:val="bullet"/>
      <w:lvlText w:val="•"/>
      <w:lvlJc w:val="left"/>
      <w:pPr>
        <w:ind w:left="2580" w:hanging="1500"/>
      </w:pPr>
      <w:rPr>
        <w:rFonts w:ascii="Arial" w:eastAsia="Calibri" w:hAnsi="Aria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7313390"/>
    <w:multiLevelType w:val="hybridMultilevel"/>
    <w:tmpl w:val="F6967ED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7DB46B1"/>
    <w:multiLevelType w:val="hybridMultilevel"/>
    <w:tmpl w:val="6236118E"/>
    <w:lvl w:ilvl="0" w:tplc="04160013">
      <w:start w:val="1"/>
      <w:numFmt w:val="upperRoman"/>
      <w:lvlText w:val="%1."/>
      <w:lvlJc w:val="right"/>
      <w:pPr>
        <w:ind w:left="1068" w:hanging="360"/>
      </w:pPr>
    </w:lvl>
    <w:lvl w:ilvl="1" w:tplc="FB84A700">
      <w:start w:val="1"/>
      <w:numFmt w:val="decimal"/>
      <w:lvlText w:val="%2."/>
      <w:lvlJc w:val="left"/>
      <w:pPr>
        <w:ind w:left="1788" w:hanging="360"/>
      </w:pPr>
      <w:rPr>
        <w:rFonts w:hint="default"/>
      </w:r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31677E7E"/>
    <w:multiLevelType w:val="hybridMultilevel"/>
    <w:tmpl w:val="DC3C9A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6326C90"/>
    <w:multiLevelType w:val="hybridMultilevel"/>
    <w:tmpl w:val="290035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882087E"/>
    <w:multiLevelType w:val="hybridMultilevel"/>
    <w:tmpl w:val="DFEE5C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3BA4B68"/>
    <w:multiLevelType w:val="hybridMultilevel"/>
    <w:tmpl w:val="28D256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550578EF"/>
    <w:multiLevelType w:val="hybridMultilevel"/>
    <w:tmpl w:val="6C4038B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1">
    <w:nsid w:val="55DC1FB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8306137"/>
    <w:multiLevelType w:val="hybridMultilevel"/>
    <w:tmpl w:val="D0F03F16"/>
    <w:lvl w:ilvl="0" w:tplc="0416000F">
      <w:start w:val="1"/>
      <w:numFmt w:val="decimal"/>
      <w:lvlText w:val="%1."/>
      <w:lvlJc w:val="left"/>
      <w:pPr>
        <w:ind w:left="360" w:hanging="180"/>
      </w:pPr>
    </w:lvl>
    <w:lvl w:ilvl="1" w:tplc="B3901756">
      <w:start w:val="1"/>
      <w:numFmt w:val="lowerLetter"/>
      <w:lvlText w:val="%2."/>
      <w:lvlJc w:val="left"/>
      <w:pPr>
        <w:ind w:left="1080" w:hanging="360"/>
      </w:pPr>
      <w:rPr>
        <w:b/>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nsid w:val="5DE3101A"/>
    <w:multiLevelType w:val="hybridMultilevel"/>
    <w:tmpl w:val="B48A9014"/>
    <w:lvl w:ilvl="0" w:tplc="04160019">
      <w:start w:val="1"/>
      <w:numFmt w:val="lowerLetter"/>
      <w:lvlText w:val="%1."/>
      <w:lvlJc w:val="left"/>
      <w:pPr>
        <w:ind w:left="900" w:hanging="360"/>
      </w:p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14">
    <w:nsid w:val="62D427A2"/>
    <w:multiLevelType w:val="hybridMultilevel"/>
    <w:tmpl w:val="7AD0FD44"/>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nsid w:val="6C96142A"/>
    <w:multiLevelType w:val="hybridMultilevel"/>
    <w:tmpl w:val="A2D2DF00"/>
    <w:lvl w:ilvl="0" w:tplc="5B10FCF4">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6CB058FF"/>
    <w:multiLevelType w:val="hybridMultilevel"/>
    <w:tmpl w:val="FA4864A6"/>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nsid w:val="6CCB7CA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FFF4DC6"/>
    <w:multiLevelType w:val="hybridMultilevel"/>
    <w:tmpl w:val="FA3686D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43B4AC4"/>
    <w:multiLevelType w:val="multilevel"/>
    <w:tmpl w:val="A574D0C6"/>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7C20343D"/>
    <w:multiLevelType w:val="hybridMultilevel"/>
    <w:tmpl w:val="DBB409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7FBE5E31"/>
    <w:multiLevelType w:val="hybridMultilevel"/>
    <w:tmpl w:val="78C227B8"/>
    <w:lvl w:ilvl="0" w:tplc="04160001">
      <w:start w:val="1"/>
      <w:numFmt w:val="bullet"/>
      <w:lvlText w:val=""/>
      <w:lvlJc w:val="left"/>
      <w:pPr>
        <w:ind w:left="1065" w:hanging="360"/>
      </w:pPr>
      <w:rPr>
        <w:rFonts w:ascii="Symbol" w:hAnsi="Symbol" w:hint="default"/>
      </w:rPr>
    </w:lvl>
    <w:lvl w:ilvl="1" w:tplc="04160003">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num w:numId="1">
    <w:abstractNumId w:val="1"/>
  </w:num>
  <w:num w:numId="2">
    <w:abstractNumId w:val="16"/>
  </w:num>
  <w:num w:numId="3">
    <w:abstractNumId w:val="19"/>
  </w:num>
  <w:num w:numId="4">
    <w:abstractNumId w:val="11"/>
  </w:num>
  <w:num w:numId="5">
    <w:abstractNumId w:val="3"/>
  </w:num>
  <w:num w:numId="6">
    <w:abstractNumId w:val="0"/>
  </w:num>
  <w:num w:numId="7">
    <w:abstractNumId w:val="8"/>
  </w:num>
  <w:num w:numId="8">
    <w:abstractNumId w:val="10"/>
  </w:num>
  <w:num w:numId="9">
    <w:abstractNumId w:val="5"/>
  </w:num>
  <w:num w:numId="10">
    <w:abstractNumId w:val="14"/>
  </w:num>
  <w:num w:numId="11">
    <w:abstractNumId w:val="6"/>
  </w:num>
  <w:num w:numId="12">
    <w:abstractNumId w:val="9"/>
  </w:num>
  <w:num w:numId="13">
    <w:abstractNumId w:val="2"/>
  </w:num>
  <w:num w:numId="14">
    <w:abstractNumId w:val="15"/>
  </w:num>
  <w:num w:numId="15">
    <w:abstractNumId w:val="12"/>
  </w:num>
  <w:num w:numId="16">
    <w:abstractNumId w:val="21"/>
  </w:num>
  <w:num w:numId="17">
    <w:abstractNumId w:val="7"/>
  </w:num>
  <w:num w:numId="18">
    <w:abstractNumId w:val="17"/>
  </w:num>
  <w:num w:numId="19">
    <w:abstractNumId w:val="20"/>
  </w:num>
  <w:num w:numId="20">
    <w:abstractNumId w:val="13"/>
  </w:num>
  <w:num w:numId="21">
    <w:abstractNumId w:val="18"/>
  </w:num>
  <w:num w:numId="22">
    <w:abstractNumId w:val="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8433"/>
  </w:hdrShapeDefaults>
  <w:footnotePr>
    <w:footnote w:id="0"/>
    <w:footnote w:id="1"/>
  </w:footnotePr>
  <w:endnotePr>
    <w:endnote w:id="0"/>
    <w:endnote w:id="1"/>
  </w:endnotePr>
  <w:compat/>
  <w:rsids>
    <w:rsidRoot w:val="00D54E2F"/>
    <w:rsid w:val="00073D9F"/>
    <w:rsid w:val="00121726"/>
    <w:rsid w:val="0019294E"/>
    <w:rsid w:val="001B458E"/>
    <w:rsid w:val="0028607F"/>
    <w:rsid w:val="002F2341"/>
    <w:rsid w:val="00352AB1"/>
    <w:rsid w:val="003E44FF"/>
    <w:rsid w:val="003E5391"/>
    <w:rsid w:val="003F0263"/>
    <w:rsid w:val="00427006"/>
    <w:rsid w:val="00470B87"/>
    <w:rsid w:val="00512664"/>
    <w:rsid w:val="0054743C"/>
    <w:rsid w:val="005565F2"/>
    <w:rsid w:val="005B56EB"/>
    <w:rsid w:val="0060059C"/>
    <w:rsid w:val="00726494"/>
    <w:rsid w:val="00732AAE"/>
    <w:rsid w:val="00735CAA"/>
    <w:rsid w:val="00754DD2"/>
    <w:rsid w:val="00783B6C"/>
    <w:rsid w:val="007947FA"/>
    <w:rsid w:val="007A0FA8"/>
    <w:rsid w:val="008529E5"/>
    <w:rsid w:val="00852B10"/>
    <w:rsid w:val="008F5818"/>
    <w:rsid w:val="009152F4"/>
    <w:rsid w:val="00992DD0"/>
    <w:rsid w:val="009C4083"/>
    <w:rsid w:val="00A03F3D"/>
    <w:rsid w:val="00A0794B"/>
    <w:rsid w:val="00A40123"/>
    <w:rsid w:val="00A4769F"/>
    <w:rsid w:val="00A53D02"/>
    <w:rsid w:val="00A63CBB"/>
    <w:rsid w:val="00B7065C"/>
    <w:rsid w:val="00B72B60"/>
    <w:rsid w:val="00B96A5F"/>
    <w:rsid w:val="00BA7335"/>
    <w:rsid w:val="00C1734E"/>
    <w:rsid w:val="00C2604E"/>
    <w:rsid w:val="00CA368E"/>
    <w:rsid w:val="00CA6814"/>
    <w:rsid w:val="00CE60DA"/>
    <w:rsid w:val="00D54E2F"/>
    <w:rsid w:val="00D7703E"/>
    <w:rsid w:val="00D93B3A"/>
    <w:rsid w:val="00E24E8F"/>
    <w:rsid w:val="00E4284D"/>
    <w:rsid w:val="00E55CAC"/>
    <w:rsid w:val="00EE43D1"/>
    <w:rsid w:val="00F00FF3"/>
    <w:rsid w:val="00FA697A"/>
    <w:rsid w:val="00FD0667"/>
    <w:rsid w:val="00FD765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E2F"/>
    <w:rPr>
      <w:rFonts w:ascii="Calibri" w:eastAsia="Calibri" w:hAnsi="Calibri" w:cs="Times New Roman"/>
    </w:rPr>
  </w:style>
  <w:style w:type="paragraph" w:styleId="Ttulo1">
    <w:name w:val="heading 1"/>
    <w:basedOn w:val="Normal"/>
    <w:next w:val="Normal"/>
    <w:link w:val="Ttulo1Char"/>
    <w:uiPriority w:val="9"/>
    <w:qFormat/>
    <w:rsid w:val="00A079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852B1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54E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54E2F"/>
    <w:rPr>
      <w:rFonts w:ascii="Calibri" w:eastAsia="Calibri" w:hAnsi="Calibri" w:cs="Times New Roman"/>
    </w:rPr>
  </w:style>
  <w:style w:type="paragraph" w:styleId="Rodap">
    <w:name w:val="footer"/>
    <w:basedOn w:val="Normal"/>
    <w:link w:val="RodapChar"/>
    <w:uiPriority w:val="99"/>
    <w:unhideWhenUsed/>
    <w:rsid w:val="00D54E2F"/>
    <w:pPr>
      <w:tabs>
        <w:tab w:val="center" w:pos="4252"/>
        <w:tab w:val="right" w:pos="8504"/>
      </w:tabs>
      <w:spacing w:after="0" w:line="240" w:lineRule="auto"/>
    </w:pPr>
  </w:style>
  <w:style w:type="character" w:customStyle="1" w:styleId="RodapChar">
    <w:name w:val="Rodapé Char"/>
    <w:basedOn w:val="Fontepargpadro"/>
    <w:link w:val="Rodap"/>
    <w:uiPriority w:val="99"/>
    <w:rsid w:val="00D54E2F"/>
    <w:rPr>
      <w:rFonts w:ascii="Calibri" w:eastAsia="Calibri" w:hAnsi="Calibri" w:cs="Times New Roman"/>
    </w:rPr>
  </w:style>
  <w:style w:type="paragraph" w:styleId="PargrafodaLista">
    <w:name w:val="List Paragraph"/>
    <w:basedOn w:val="Normal"/>
    <w:uiPriority w:val="34"/>
    <w:qFormat/>
    <w:rsid w:val="00A63CBB"/>
    <w:pPr>
      <w:ind w:left="720"/>
      <w:contextualSpacing/>
    </w:pPr>
  </w:style>
  <w:style w:type="character" w:customStyle="1" w:styleId="Ttulo1Char">
    <w:name w:val="Título 1 Char"/>
    <w:basedOn w:val="Fontepargpadro"/>
    <w:link w:val="Ttulo1"/>
    <w:uiPriority w:val="9"/>
    <w:rsid w:val="00A0794B"/>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A401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Fontepargpadro"/>
    <w:uiPriority w:val="99"/>
    <w:unhideWhenUsed/>
    <w:rsid w:val="00A40123"/>
    <w:rPr>
      <w:color w:val="0000FF" w:themeColor="hyperlink"/>
      <w:u w:val="single"/>
    </w:rPr>
  </w:style>
  <w:style w:type="paragraph" w:styleId="Textodebalo">
    <w:name w:val="Balloon Text"/>
    <w:basedOn w:val="Normal"/>
    <w:link w:val="TextodebaloChar"/>
    <w:uiPriority w:val="99"/>
    <w:semiHidden/>
    <w:unhideWhenUsed/>
    <w:rsid w:val="00754DD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54DD2"/>
    <w:rPr>
      <w:rFonts w:ascii="Tahoma" w:eastAsia="Calibri" w:hAnsi="Tahoma" w:cs="Tahoma"/>
      <w:sz w:val="16"/>
      <w:szCs w:val="16"/>
    </w:rPr>
  </w:style>
  <w:style w:type="character" w:customStyle="1" w:styleId="Ttulo2Char">
    <w:name w:val="Título 2 Char"/>
    <w:basedOn w:val="Fontepargpadro"/>
    <w:link w:val="Ttulo2"/>
    <w:uiPriority w:val="9"/>
    <w:rsid w:val="00852B10"/>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852B10"/>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27097348">
      <w:bodyDiv w:val="1"/>
      <w:marLeft w:val="0"/>
      <w:marRight w:val="0"/>
      <w:marTop w:val="0"/>
      <w:marBottom w:val="0"/>
      <w:divBdr>
        <w:top w:val="none" w:sz="0" w:space="0" w:color="auto"/>
        <w:left w:val="none" w:sz="0" w:space="0" w:color="auto"/>
        <w:bottom w:val="none" w:sz="0" w:space="0" w:color="auto"/>
        <w:right w:val="none" w:sz="0" w:space="0" w:color="auto"/>
      </w:divBdr>
    </w:div>
    <w:div w:id="47156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hcpr.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B1F7153-7867-48E9-AD4A-4D429BFE5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43</Pages>
  <Words>10607</Words>
  <Characters>57284</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67756</CharactersWithSpaces>
  <SharedDoc>false</SharedDoc>
  <HLinks>
    <vt:vector size="6" baseType="variant">
      <vt:variant>
        <vt:i4>4849673</vt:i4>
      </vt:variant>
      <vt:variant>
        <vt:i4>0</vt:i4>
      </vt:variant>
      <vt:variant>
        <vt:i4>0</vt:i4>
      </vt:variant>
      <vt:variant>
        <vt:i4>5</vt:i4>
      </vt:variant>
      <vt:variant>
        <vt:lpwstr>http://www.ahcpr.gov/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Karla</dc:creator>
  <cp:lastModifiedBy>verushka</cp:lastModifiedBy>
  <cp:revision>9</cp:revision>
  <cp:lastPrinted>2014-03-20T19:49:00Z</cp:lastPrinted>
  <dcterms:created xsi:type="dcterms:W3CDTF">2014-03-11T11:33:00Z</dcterms:created>
  <dcterms:modified xsi:type="dcterms:W3CDTF">2014-03-21T20:08:00Z</dcterms:modified>
</cp:coreProperties>
</file>